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B85D9" w14:textId="3923F734" w:rsidR="00C3001F" w:rsidRPr="00AD6C50" w:rsidRDefault="00C3001F" w:rsidP="00C3001F">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6</w:t>
      </w:r>
      <w:r w:rsidRPr="00AD6C50">
        <w:rPr>
          <w:rFonts w:ascii="Times New Roman" w:hAnsi="Times New Roman" w:cs="Times New Roman"/>
          <w:color w:val="FF0000"/>
          <w:sz w:val="22"/>
          <w:lang w:val="en-US"/>
        </w:rPr>
        <w:tab/>
      </w:r>
      <w:r w:rsidR="003846D1" w:rsidRPr="003846D1">
        <w:rPr>
          <w:rFonts w:ascii="Times New Roman" w:hAnsi="Times New Roman" w:cs="Times New Roman"/>
          <w:sz w:val="22"/>
          <w:lang w:val="en-GB"/>
        </w:rPr>
        <w:t>R4-2510377</w:t>
      </w:r>
    </w:p>
    <w:p w14:paraId="7E3ADE6C" w14:textId="77777777" w:rsidR="00C3001F" w:rsidRPr="00C961C9" w:rsidRDefault="00C3001F" w:rsidP="00C3001F">
      <w:pPr>
        <w:pStyle w:val="3GPPHeader"/>
        <w:rPr>
          <w:rFonts w:ascii="Times New Roman" w:hAnsi="Times New Roman" w:cs="Times New Roman"/>
          <w:sz w:val="22"/>
          <w:lang w:val="en-US"/>
        </w:rPr>
      </w:pPr>
      <w:r w:rsidRPr="00C961C9">
        <w:rPr>
          <w:rFonts w:ascii="Times New Roman" w:hAnsi="Times New Roman" w:cs="Times New Roman"/>
          <w:sz w:val="22"/>
          <w:lang w:val="en-US"/>
        </w:rPr>
        <w:t>Bengaluru, India, 25th – 29th August 2025</w:t>
      </w:r>
    </w:p>
    <w:p w14:paraId="3373DA88" w14:textId="77777777" w:rsidR="00C3001F" w:rsidRPr="00AD6C50" w:rsidRDefault="00C3001F" w:rsidP="00C3001F">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09EBD5C"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504E0C" w:rsidRPr="00504E0C">
        <w:rPr>
          <w:rFonts w:ascii="Times New Roman" w:hAnsi="Times New Roman" w:cs="Times New Roman"/>
          <w:sz w:val="22"/>
          <w:lang w:val="en-US"/>
        </w:rPr>
        <w:t xml:space="preserve">Discussion on </w:t>
      </w:r>
      <w:r w:rsidR="004A1D33">
        <w:rPr>
          <w:rFonts w:ascii="Times New Roman" w:hAnsi="Times New Roman" w:cs="Times New Roman"/>
          <w:sz w:val="22"/>
          <w:lang w:val="en-US"/>
        </w:rPr>
        <w:t>the impact of NTN testing for NGSO</w:t>
      </w:r>
      <w:r w:rsidR="00504E0C" w:rsidRPr="00504E0C">
        <w:rPr>
          <w:rFonts w:ascii="Times New Roman" w:hAnsi="Times New Roman" w:cs="Times New Roman"/>
          <w:sz w:val="22"/>
          <w:lang w:val="en-US"/>
        </w:rPr>
        <w:t xml:space="preserve"> </w:t>
      </w:r>
      <w:r w:rsidR="004A1D33">
        <w:rPr>
          <w:rFonts w:ascii="Times New Roman" w:hAnsi="Times New Roman" w:cs="Times New Roman"/>
          <w:sz w:val="22"/>
          <w:lang w:val="en-US"/>
        </w:rPr>
        <w:t xml:space="preserve">to RRM performance </w:t>
      </w:r>
    </w:p>
    <w:p w14:paraId="7E28ABD9" w14:textId="36FBB3DA" w:rsidR="00D611C7" w:rsidRPr="00AD6C50" w:rsidRDefault="00D611C7" w:rsidP="00D611C7">
      <w:pPr>
        <w:pStyle w:val="3GPPHeader"/>
        <w:rPr>
          <w:rFonts w:ascii="Times New Roman" w:hAnsi="Times New Roman" w:cs="Times New Roman"/>
          <w:sz w:val="22"/>
          <w:lang w:val="en-US"/>
        </w:rPr>
      </w:pPr>
      <w:r w:rsidRPr="00D87771">
        <w:rPr>
          <w:rFonts w:ascii="Times New Roman" w:hAnsi="Times New Roman" w:cs="Times New Roman"/>
          <w:sz w:val="22"/>
          <w:lang w:val="en-US"/>
        </w:rPr>
        <w:t>Agenda Item</w:t>
      </w:r>
      <w:r w:rsidRPr="004B2C41">
        <w:rPr>
          <w:rFonts w:ascii="Times New Roman" w:hAnsi="Times New Roman" w:cs="Times New Roman"/>
          <w:sz w:val="22"/>
          <w:lang w:val="en-US"/>
        </w:rPr>
        <w:t>:</w:t>
      </w:r>
      <w:r w:rsidRPr="004B2C41">
        <w:rPr>
          <w:rFonts w:ascii="Times New Roman" w:hAnsi="Times New Roman" w:cs="Times New Roman"/>
          <w:sz w:val="22"/>
          <w:lang w:val="en-US"/>
        </w:rPr>
        <w:tab/>
      </w:r>
      <w:r w:rsidR="00D87771" w:rsidRPr="00482B05">
        <w:rPr>
          <w:rFonts w:ascii="Times New Roman" w:hAnsi="Times New Roman" w:cs="Times New Roman" w:hint="eastAsia"/>
          <w:sz w:val="22"/>
          <w:lang w:val="en-US"/>
        </w:rPr>
        <w:t>7</w:t>
      </w:r>
      <w:r w:rsidR="004F7333" w:rsidRPr="00482B05">
        <w:rPr>
          <w:rFonts w:ascii="Times New Roman" w:hAnsi="Times New Roman" w:cs="Times New Roman" w:hint="eastAsia"/>
          <w:sz w:val="22"/>
          <w:lang w:val="en-US"/>
        </w:rPr>
        <w:t>.</w:t>
      </w:r>
      <w:r w:rsidR="008C5784">
        <w:rPr>
          <w:rFonts w:ascii="Times New Roman" w:hAnsi="Times New Roman" w:cs="Times New Roman"/>
          <w:sz w:val="22"/>
          <w:lang w:val="en-US"/>
        </w:rPr>
        <w:t>6</w:t>
      </w:r>
      <w:r w:rsidR="004975A4" w:rsidRPr="00482B05">
        <w:rPr>
          <w:rFonts w:ascii="Times New Roman" w:hAnsi="Times New Roman" w:cs="Times New Roman" w:hint="eastAsia"/>
          <w:sz w:val="22"/>
          <w:lang w:val="en-US"/>
        </w:rPr>
        <w:t>.</w:t>
      </w:r>
      <w:r w:rsidR="000D7F21" w:rsidRPr="00482B05">
        <w:rPr>
          <w:rFonts w:ascii="Times New Roman" w:hAnsi="Times New Roman" w:cs="Times New Roman"/>
          <w:sz w:val="22"/>
          <w:lang w:val="en-US"/>
        </w:rPr>
        <w:t>5</w:t>
      </w:r>
      <w:r w:rsidR="004975A4" w:rsidRPr="00482B05">
        <w:rPr>
          <w:rFonts w:ascii="Times New Roman" w:hAnsi="Times New Roman" w:cs="Times New Roman" w:hint="eastAsia"/>
          <w:sz w:val="22"/>
          <w:lang w:val="en-US"/>
        </w:rPr>
        <w:t>.</w:t>
      </w:r>
      <w:r w:rsidR="000D7F21" w:rsidRPr="00482B05">
        <w:rPr>
          <w:rFonts w:ascii="Times New Roman" w:hAnsi="Times New Roman" w:cs="Times New Roman"/>
          <w:sz w:val="22"/>
          <w:lang w:val="en-US"/>
        </w:rPr>
        <w:t>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679ED20" w14:textId="49D31D8F" w:rsidR="00050FDD" w:rsidRPr="00AD6C50" w:rsidRDefault="009B5D96" w:rsidP="00050FDD">
      <w:pPr>
        <w:rPr>
          <w:lang w:val="en-CA"/>
        </w:rPr>
      </w:pPr>
      <w:r>
        <w:t>In t</w:t>
      </w:r>
      <w:r w:rsidRPr="005046A8">
        <w:rPr>
          <w:lang w:val="en-CA"/>
        </w:rPr>
        <w:t xml:space="preserve">he WI NR </w:t>
      </w:r>
      <w:r w:rsidRPr="00B43317">
        <w:rPr>
          <w:lang w:val="en-CA"/>
        </w:rPr>
        <w:t>Enhanced requirements and test methodology for NR and IoT NT</w:t>
      </w:r>
      <w:r>
        <w:rPr>
          <w:lang w:val="en-CA"/>
        </w:rPr>
        <w:t xml:space="preserve">N, </w:t>
      </w:r>
      <w:r w:rsidR="00287E91">
        <w:rPr>
          <w:lang w:val="en-CA"/>
        </w:rPr>
        <w:t xml:space="preserve">one of the objectives: </w:t>
      </w:r>
      <w:r w:rsidR="00287E91" w:rsidRPr="00327F44">
        <w:rPr>
          <w:rFonts w:hint="eastAsia"/>
        </w:rPr>
        <w:t>TE</w:t>
      </w:r>
      <w:r w:rsidR="00287E91" w:rsidRPr="00327F44">
        <w:t xml:space="preserve"> </w:t>
      </w:r>
      <w:r w:rsidR="00287E91" w:rsidRPr="00327F44">
        <w:rPr>
          <w:rFonts w:hint="eastAsia"/>
        </w:rPr>
        <w:t>emulated</w:t>
      </w:r>
      <w:r w:rsidR="00287E91" w:rsidRPr="00327F44">
        <w:t xml:space="preserve"> channel model for </w:t>
      </w:r>
      <w:r w:rsidR="00650220">
        <w:t xml:space="preserve">NGSO </w:t>
      </w:r>
      <w:r w:rsidR="00287E91" w:rsidRPr="00327F44">
        <w:t>satellite mobility</w:t>
      </w:r>
      <w:r w:rsidR="00287E91">
        <w:t xml:space="preserve"> has been discussed and </w:t>
      </w:r>
      <w:r w:rsidR="00650220">
        <w:t>almost completed</w:t>
      </w:r>
      <w:r w:rsidR="00260BEF">
        <w:t xml:space="preserve"> in </w:t>
      </w:r>
      <w:proofErr w:type="spellStart"/>
      <w:r w:rsidR="007A0C21">
        <w:t>demod</w:t>
      </w:r>
      <w:proofErr w:type="spellEnd"/>
      <w:r w:rsidR="00260BEF">
        <w:t xml:space="preserve"> session,</w:t>
      </w:r>
      <w:r w:rsidR="007A0C21">
        <w:t xml:space="preserve"> the </w:t>
      </w:r>
      <w:r w:rsidR="00650220">
        <w:t>detailed timing varying Doppler shift and propagation delay model</w:t>
      </w:r>
      <w:r w:rsidR="00260BEF">
        <w:t xml:space="preserve"> </w:t>
      </w:r>
      <w:r w:rsidR="000124D8">
        <w:t>was</w:t>
      </w:r>
      <w:r w:rsidR="00050FDD" w:rsidRPr="00AC329F">
        <w:t xml:space="preserve"> documented in WF [</w:t>
      </w:r>
      <w:r>
        <w:t>1</w:t>
      </w:r>
      <w:r w:rsidR="00050FDD" w:rsidRPr="00AC329F">
        <w:t>].</w:t>
      </w:r>
      <w:r w:rsidR="00650220">
        <w:t xml:space="preserve"> As the WF captured, the time-varying Doppler shift and propagation delay model supports both LEO-600 and LEO-1200</w:t>
      </w:r>
      <w:r w:rsidR="00D830E1">
        <w:t xml:space="preserve"> scenarios</w:t>
      </w:r>
      <w:r w:rsidR="00650220">
        <w:t>.</w:t>
      </w:r>
    </w:p>
    <w:p w14:paraId="7E8AAEE0" w14:textId="1E27C4EF" w:rsidR="00050FDD" w:rsidRPr="00AD6C50" w:rsidRDefault="00050FDD" w:rsidP="00050FDD">
      <w:r w:rsidRPr="00F3220A">
        <w:t xml:space="preserve">This </w:t>
      </w:r>
      <w:r>
        <w:t>contribution</w:t>
      </w:r>
      <w:r w:rsidRPr="00F3220A">
        <w:t xml:space="preserve"> outlines our point of view </w:t>
      </w:r>
      <w:r w:rsidRPr="00AD6C50">
        <w:t xml:space="preserve">on </w:t>
      </w:r>
      <w:r w:rsidR="000124D8">
        <w:rPr>
          <w:lang w:val="en-GB"/>
        </w:rPr>
        <w:t xml:space="preserve">the </w:t>
      </w:r>
      <w:r w:rsidR="000124D8" w:rsidRPr="000124D8">
        <w:rPr>
          <w:lang w:val="en-GB"/>
        </w:rPr>
        <w:t>impact of NTN testing for NGSO to RRM performance</w:t>
      </w:r>
      <w:r w:rsidR="000F60DB">
        <w:rPr>
          <w:lang w:val="en-GB"/>
        </w:rPr>
        <w:t>.</w:t>
      </w:r>
    </w:p>
    <w:p w14:paraId="2AB11DB1" w14:textId="3609AA80" w:rsidR="00F0753D" w:rsidRDefault="00F0753D" w:rsidP="00F0753D">
      <w:pPr>
        <w:pStyle w:val="Heading1"/>
        <w:rPr>
          <w:rFonts w:ascii="Times New Roman" w:hAnsi="Times New Roman"/>
          <w:lang w:val="sv-SE" w:eastAsia="zh-CN"/>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6B10AFE8" w14:textId="345C9ED9" w:rsidR="00C30FD5" w:rsidRPr="00482B05" w:rsidRDefault="00C30FD5" w:rsidP="00482B05">
      <w:pPr>
        <w:rPr>
          <w:bCs/>
        </w:rPr>
      </w:pPr>
      <w:r w:rsidRPr="00482B05">
        <w:rPr>
          <w:b/>
          <w:bCs/>
          <w:lang w:eastAsia="zh-CN"/>
        </w:rPr>
        <w:t xml:space="preserve">Issue: NTN testing for NGSO to RRM performance </w:t>
      </w:r>
    </w:p>
    <w:p w14:paraId="025FE1BD" w14:textId="6571CC9B" w:rsidR="000E1EB1" w:rsidRDefault="001B2B44" w:rsidP="00251DAE">
      <w:pPr>
        <w:rPr>
          <w:lang w:val="x-none" w:eastAsia="x-none"/>
        </w:rPr>
      </w:pPr>
      <w:r>
        <w:rPr>
          <w:lang w:val="x-none" w:eastAsia="x-none"/>
        </w:rPr>
        <w:t xml:space="preserve">In TS38.133 V19.0.0, </w:t>
      </w:r>
      <w:r w:rsidR="004442B3">
        <w:rPr>
          <w:lang w:val="x-none" w:eastAsia="x-none"/>
        </w:rPr>
        <w:t xml:space="preserve">the </w:t>
      </w:r>
      <w:r w:rsidR="004442B3">
        <w:rPr>
          <w:lang w:eastAsia="zh-CN"/>
        </w:rPr>
        <w:t>h</w:t>
      </w:r>
      <w:r w:rsidRPr="00D515F4">
        <w:rPr>
          <w:rFonts w:hint="eastAsia"/>
          <w:lang w:eastAsia="zh-CN"/>
        </w:rPr>
        <w:t>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r>
        <w:t xml:space="preserve"> </w:t>
      </w:r>
      <w:r w:rsidR="0010759A">
        <w:t xml:space="preserve">outlines </w:t>
      </w:r>
      <w:r w:rsidR="004442B3">
        <w:t>the configuration of specific parameters used in NTN testing.</w:t>
      </w:r>
    </w:p>
    <w:tbl>
      <w:tblPr>
        <w:tblStyle w:val="TableGrid"/>
        <w:tblW w:w="0" w:type="auto"/>
        <w:tblLook w:val="04A0" w:firstRow="1" w:lastRow="0" w:firstColumn="1" w:lastColumn="0" w:noHBand="0" w:noVBand="1"/>
      </w:tblPr>
      <w:tblGrid>
        <w:gridCol w:w="10142"/>
      </w:tblGrid>
      <w:tr w:rsidR="00B754EE" w14:paraId="34574430" w14:textId="77777777" w:rsidTr="00B754EE">
        <w:tc>
          <w:tcPr>
            <w:tcW w:w="10142" w:type="dxa"/>
          </w:tcPr>
          <w:p w14:paraId="00D0BD26" w14:textId="77777777" w:rsidR="00B754EE" w:rsidRPr="00306E09" w:rsidRDefault="00B754EE" w:rsidP="00482B05">
            <w:pPr>
              <w:pStyle w:val="Heading1"/>
              <w:keepNext w:val="0"/>
              <w:keepLines w:val="0"/>
              <w:numPr>
                <w:ilvl w:val="0"/>
                <w:numId w:val="0"/>
              </w:numPr>
              <w:ind w:left="432" w:hanging="432"/>
              <w:rPr>
                <w:rFonts w:ascii="Times New Roman" w:hAnsi="Times New Roman"/>
                <w:sz w:val="28"/>
                <w:szCs w:val="16"/>
              </w:rPr>
            </w:pPr>
            <w:r w:rsidRPr="00306E09">
              <w:rPr>
                <w:rFonts w:ascii="Times New Roman" w:hAnsi="Times New Roman"/>
                <w:sz w:val="28"/>
                <w:szCs w:val="16"/>
              </w:rPr>
              <w:t>B.5</w:t>
            </w:r>
            <w:r w:rsidRPr="00306E09">
              <w:rPr>
                <w:rFonts w:ascii="Times New Roman" w:hAnsi="Times New Roman"/>
                <w:sz w:val="28"/>
                <w:szCs w:val="16"/>
              </w:rPr>
              <w:tab/>
            </w:r>
            <w:r w:rsidRPr="00306E09">
              <w:rPr>
                <w:rFonts w:ascii="Times New Roman" w:hAnsi="Times New Roman"/>
                <w:sz w:val="28"/>
                <w:szCs w:val="16"/>
                <w:lang w:eastAsia="zh-CN"/>
              </w:rPr>
              <w:t>High level test procedure</w:t>
            </w:r>
            <w:r w:rsidRPr="00306E09">
              <w:rPr>
                <w:rFonts w:ascii="Times New Roman" w:hAnsi="Times New Roman"/>
                <w:sz w:val="28"/>
                <w:szCs w:val="16"/>
              </w:rPr>
              <w:t xml:space="preserve"> for SAN RRM tests</w:t>
            </w:r>
          </w:p>
          <w:p w14:paraId="62F51745" w14:textId="77777777" w:rsidR="00B754EE" w:rsidRPr="00B754EE" w:rsidRDefault="00B754EE" w:rsidP="00B754EE">
            <w:pPr>
              <w:spacing w:before="120" w:after="120"/>
            </w:pPr>
            <w:r w:rsidRPr="00B754EE">
              <w:t xml:space="preserve">The following </w:t>
            </w:r>
            <w:proofErr w:type="gramStart"/>
            <w:r w:rsidRPr="00B754EE">
              <w:t>high level</w:t>
            </w:r>
            <w:proofErr w:type="gramEnd"/>
            <w:r w:rsidRPr="00B754EE">
              <w:t xml:space="preserve"> steps are conducted for test cases for SAN defined in clause A.14. </w:t>
            </w:r>
          </w:p>
          <w:p w14:paraId="6F8AA24F" w14:textId="77777777" w:rsidR="00B754EE" w:rsidRPr="00B754EE" w:rsidRDefault="00B754EE" w:rsidP="00B754EE">
            <w:pPr>
              <w:pStyle w:val="B10"/>
              <w:rPr>
                <w:rFonts w:ascii="Times New Roman" w:hAnsi="Times New Roman"/>
              </w:rPr>
            </w:pPr>
            <w:r w:rsidRPr="00B754EE">
              <w:rPr>
                <w:rFonts w:ascii="Times New Roman" w:hAnsi="Times New Roman"/>
              </w:rPr>
              <w:t>-</w:t>
            </w:r>
            <w:r w:rsidRPr="00B754EE">
              <w:rPr>
                <w:rFonts w:ascii="Times New Roman" w:hAnsi="Times New Roman"/>
              </w:rPr>
              <w:tab/>
              <w:t>A set of ephemeris information are pre-defined for each satellite corresponding to respective epoch times in TS 38.508-1 [38].</w:t>
            </w:r>
          </w:p>
          <w:p w14:paraId="348199C0" w14:textId="77777777" w:rsidR="00B754EE" w:rsidRPr="00B754EE" w:rsidRDefault="00B754EE" w:rsidP="00B754EE">
            <w:pPr>
              <w:pStyle w:val="B10"/>
              <w:rPr>
                <w:rFonts w:ascii="Times New Roman" w:hAnsi="Times New Roman"/>
              </w:rPr>
            </w:pPr>
            <w:r w:rsidRPr="00B754EE">
              <w:rPr>
                <w:rFonts w:ascii="Times New Roman" w:hAnsi="Times New Roman"/>
                <w:lang w:eastAsia="zh-CN"/>
              </w:rPr>
              <w:t>-</w:t>
            </w:r>
            <w:r w:rsidRPr="00B754EE">
              <w:rPr>
                <w:rFonts w:ascii="Times New Roman" w:hAnsi="Times New Roman"/>
              </w:rPr>
              <w:tab/>
              <w:t xml:space="preserve">The same ephemeris information will be maintained during the test (constant </w:t>
            </w:r>
            <w:proofErr w:type="spellStart"/>
            <w:r w:rsidRPr="00B754EE">
              <w:rPr>
                <w:rFonts w:ascii="Times New Roman" w:hAnsi="Times New Roman"/>
              </w:rPr>
              <w:t>ephemerisInfo</w:t>
            </w:r>
            <w:proofErr w:type="spellEnd"/>
            <w:r w:rsidRPr="00B754EE">
              <w:rPr>
                <w:rFonts w:ascii="Times New Roman" w:hAnsi="Times New Roman"/>
              </w:rPr>
              <w:t xml:space="preserve"> in all SIB19 updates), i.e. SAN RRM test cases are defined with fixed constant Delay and Doppler shift from Satellite access node to UE unless otherwise stated.</w:t>
            </w:r>
          </w:p>
          <w:p w14:paraId="6AF4278D" w14:textId="77777777" w:rsidR="00B754EE" w:rsidRPr="00B754EE" w:rsidRDefault="00B754EE" w:rsidP="00B754EE">
            <w:r w:rsidRPr="00B754EE">
              <w:t>The range from which the constant Delay is selected is as follows:</w:t>
            </w:r>
          </w:p>
          <w:p w14:paraId="339E2D08" w14:textId="77777777" w:rsidR="00B754EE" w:rsidRPr="00B754EE" w:rsidRDefault="00B754EE" w:rsidP="00B754EE">
            <w:pPr>
              <w:pStyle w:val="B2"/>
            </w:pPr>
            <w:r w:rsidRPr="00B754EE">
              <w:t>-</w:t>
            </w:r>
            <w:r w:rsidRPr="00B754EE">
              <w:tab/>
              <w:t xml:space="preserve">For </w:t>
            </w:r>
            <w:r w:rsidRPr="00B754EE">
              <w:rPr>
                <w:lang w:eastAsia="zh-CN"/>
              </w:rPr>
              <w:t>GSO</w:t>
            </w:r>
            <w:r w:rsidRPr="00B754EE">
              <w:t xml:space="preserve"> an altitude of 35,786km is considered. The range of the one-way delay between UE and satellite is from 119.375 </w:t>
            </w:r>
            <w:proofErr w:type="spellStart"/>
            <w:r w:rsidRPr="00B754EE">
              <w:t>ms</w:t>
            </w:r>
            <w:proofErr w:type="spellEnd"/>
            <w:r w:rsidRPr="00B754EE">
              <w:t xml:space="preserve"> to 128.79 </w:t>
            </w:r>
            <w:proofErr w:type="spellStart"/>
            <w:r w:rsidRPr="00B754EE">
              <w:t>ms</w:t>
            </w:r>
            <w:proofErr w:type="spellEnd"/>
            <w:r w:rsidRPr="00B754EE">
              <w:t xml:space="preserve">. </w:t>
            </w:r>
          </w:p>
          <w:p w14:paraId="56325975" w14:textId="77777777" w:rsidR="00B754EE" w:rsidRPr="00B754EE" w:rsidRDefault="00B754EE" w:rsidP="00B754EE">
            <w:pPr>
              <w:pStyle w:val="B2"/>
            </w:pPr>
            <w:r w:rsidRPr="00B754EE">
              <w:t>-</w:t>
            </w:r>
            <w:r w:rsidRPr="00B754EE">
              <w:tab/>
              <w:t xml:space="preserve">For </w:t>
            </w:r>
            <w:r w:rsidRPr="00B754EE">
              <w:rPr>
                <w:lang w:eastAsia="zh-CN"/>
              </w:rPr>
              <w:t>NGSO</w:t>
            </w:r>
            <w:r w:rsidRPr="00B754EE">
              <w:t xml:space="preserve"> an altitude of 600km </w:t>
            </w:r>
            <w:r w:rsidRPr="00B754EE">
              <w:rPr>
                <w:lang w:eastAsia="zh-CN"/>
              </w:rPr>
              <w:t>and</w:t>
            </w:r>
            <w:r w:rsidRPr="00B754EE">
              <w:t xml:space="preserve"> 1200</w:t>
            </w:r>
            <w:r w:rsidRPr="00B754EE">
              <w:rPr>
                <w:lang w:eastAsia="zh-CN"/>
              </w:rPr>
              <w:t>km</w:t>
            </w:r>
            <w:r w:rsidRPr="00B754EE">
              <w:t xml:space="preserve"> on a circular orbit </w:t>
            </w:r>
            <w:r w:rsidRPr="00B754EE">
              <w:rPr>
                <w:lang w:eastAsia="zh-CN"/>
              </w:rPr>
              <w:t>are</w:t>
            </w:r>
            <w:r w:rsidRPr="00B754EE">
              <w:t xml:space="preserve"> considered. The range of the one-way delay between UE and satellite is from 2 </w:t>
            </w:r>
            <w:proofErr w:type="spellStart"/>
            <w:r w:rsidRPr="00B754EE">
              <w:t>ms</w:t>
            </w:r>
            <w:proofErr w:type="spellEnd"/>
            <w:r w:rsidRPr="00B754EE">
              <w:rPr>
                <w:lang w:eastAsia="zh-CN"/>
              </w:rPr>
              <w:t xml:space="preserve"> (lowest value for LEO orbit 600km) to 6.67 </w:t>
            </w:r>
            <w:proofErr w:type="spellStart"/>
            <w:r w:rsidRPr="00B754EE">
              <w:rPr>
                <w:lang w:eastAsia="zh-CN"/>
              </w:rPr>
              <w:t>ms</w:t>
            </w:r>
            <w:proofErr w:type="spellEnd"/>
            <w:r w:rsidRPr="00B754EE">
              <w:rPr>
                <w:lang w:eastAsia="zh-CN"/>
              </w:rPr>
              <w:t xml:space="preserve"> (highest value for LEO orbit 1200km)</w:t>
            </w:r>
            <w:r w:rsidRPr="00B754EE">
              <w:t>.</w:t>
            </w:r>
          </w:p>
          <w:p w14:paraId="649EB744" w14:textId="77777777" w:rsidR="00B754EE" w:rsidRPr="00B754EE" w:rsidRDefault="00B754EE" w:rsidP="00B754EE">
            <w:pPr>
              <w:pStyle w:val="B10"/>
              <w:rPr>
                <w:rFonts w:ascii="Times New Roman" w:hAnsi="Times New Roman"/>
              </w:rPr>
            </w:pPr>
            <w:r w:rsidRPr="00B754EE">
              <w:rPr>
                <w:rFonts w:ascii="Times New Roman" w:hAnsi="Times New Roman"/>
              </w:rPr>
              <w:t>-</w:t>
            </w:r>
            <w:r w:rsidRPr="00B754EE">
              <w:rPr>
                <w:rFonts w:ascii="Times New Roman" w:hAnsi="Times New Roman"/>
              </w:rPr>
              <w:tab/>
              <w:t>The constant Doppler shift (i.e. frequency offset) is derived from the same ephemeris (i.e. orbit emulation) as the Delay.</w:t>
            </w:r>
          </w:p>
          <w:p w14:paraId="37E99CC5" w14:textId="77777777" w:rsidR="00B754EE" w:rsidRPr="00B754EE" w:rsidRDefault="00B754EE" w:rsidP="00B754EE">
            <w:pPr>
              <w:pStyle w:val="B10"/>
              <w:rPr>
                <w:rFonts w:ascii="Times New Roman" w:hAnsi="Times New Roman"/>
              </w:rPr>
            </w:pPr>
            <w:r w:rsidRPr="00B754EE">
              <w:rPr>
                <w:rFonts w:ascii="Times New Roman" w:hAnsi="Times New Roman"/>
              </w:rPr>
              <w:t>-</w:t>
            </w:r>
            <w:r w:rsidRPr="00B754EE">
              <w:rPr>
                <w:rFonts w:ascii="Times New Roman" w:hAnsi="Times New Roman"/>
              </w:rPr>
              <w:tab/>
              <w:t>UE location is determined for the test. During the test, the test system shall provide the UE location to the DUT using AT commands.</w:t>
            </w:r>
          </w:p>
          <w:p w14:paraId="18300F14" w14:textId="77777777" w:rsidR="00B754EE" w:rsidRPr="00B754EE" w:rsidRDefault="00B754EE" w:rsidP="00B754EE">
            <w:pPr>
              <w:pStyle w:val="B10"/>
              <w:rPr>
                <w:rFonts w:ascii="Times New Roman" w:hAnsi="Times New Roman"/>
              </w:rPr>
            </w:pPr>
            <w:r w:rsidRPr="00B754EE">
              <w:rPr>
                <w:rFonts w:ascii="Times New Roman" w:hAnsi="Times New Roman"/>
              </w:rPr>
              <w:t>-</w:t>
            </w:r>
            <w:r w:rsidRPr="00B754EE">
              <w:rPr>
                <w:rFonts w:ascii="Times New Roman" w:hAnsi="Times New Roman"/>
              </w:rPr>
              <w:tab/>
              <w:t xml:space="preserve">The ephemeris and the UE location should be designed such that </w:t>
            </w:r>
            <w:r w:rsidRPr="00B754EE">
              <w:rPr>
                <w:rFonts w:ascii="Times New Roman" w:hAnsi="Times New Roman"/>
                <w:kern w:val="2"/>
                <w:szCs w:val="24"/>
                <w:lang w:eastAsia="zh-CN"/>
              </w:rPr>
              <w:t xml:space="preserve">elevation angle relative to the UE position shall not be smaller than 30 </w:t>
            </w:r>
            <w:proofErr w:type="spellStart"/>
            <w:r w:rsidRPr="00B754EE">
              <w:rPr>
                <w:rFonts w:ascii="Times New Roman" w:hAnsi="Times New Roman"/>
                <w:kern w:val="2"/>
                <w:szCs w:val="24"/>
                <w:lang w:eastAsia="zh-CN"/>
              </w:rPr>
              <w:t>deg</w:t>
            </w:r>
            <w:proofErr w:type="spellEnd"/>
            <w:r w:rsidRPr="00B754EE">
              <w:rPr>
                <w:rFonts w:ascii="Times New Roman" w:hAnsi="Times New Roman"/>
                <w:kern w:val="2"/>
                <w:szCs w:val="24"/>
                <w:lang w:eastAsia="zh-CN"/>
              </w:rPr>
              <w:t xml:space="preserve"> during entire test time.</w:t>
            </w:r>
          </w:p>
          <w:p w14:paraId="615C7DE9" w14:textId="631A78F3" w:rsidR="00B754EE" w:rsidRPr="00DF73D3" w:rsidRDefault="00B754EE" w:rsidP="00DF73D3">
            <w:pPr>
              <w:pStyle w:val="B10"/>
              <w:rPr>
                <w:rFonts w:ascii="Times New Roman" w:hAnsi="Times New Roman"/>
              </w:rPr>
            </w:pPr>
            <w:r w:rsidRPr="00B754EE">
              <w:rPr>
                <w:rFonts w:ascii="Times New Roman" w:hAnsi="Times New Roman"/>
              </w:rPr>
              <w:t>-</w:t>
            </w:r>
            <w:r w:rsidRPr="00B754EE">
              <w:rPr>
                <w:rFonts w:ascii="Times New Roman" w:hAnsi="Times New Roman"/>
              </w:rPr>
              <w:tab/>
              <w:t>Test equipment adjusts the time and frequency of transmission according to the pre-defined ephemeris (constant in all SIB19 updates) and UE location</w:t>
            </w:r>
            <w:r w:rsidRPr="00B754EE">
              <w:rPr>
                <w:rFonts w:ascii="Times New Roman" w:hAnsi="Times New Roman"/>
                <w:lang w:eastAsia="zh-CN"/>
              </w:rPr>
              <w:t>.</w:t>
            </w:r>
          </w:p>
        </w:tc>
      </w:tr>
    </w:tbl>
    <w:p w14:paraId="36A2C6FF" w14:textId="77777777" w:rsidR="001B2B44" w:rsidRDefault="001B2B44" w:rsidP="00251DAE">
      <w:pPr>
        <w:rPr>
          <w:lang w:val="x-none" w:eastAsia="x-none"/>
        </w:rPr>
      </w:pPr>
    </w:p>
    <w:p w14:paraId="04C93C34" w14:textId="071D5311" w:rsidR="00616FDF" w:rsidRDefault="00B50DD0" w:rsidP="00251DAE">
      <w:r>
        <w:rPr>
          <w:lang w:val="x-none" w:eastAsia="x-none"/>
        </w:rPr>
        <w:lastRenderedPageBreak/>
        <w:t xml:space="preserve">It appears that </w:t>
      </w:r>
      <w:r w:rsidR="00616FDF">
        <w:rPr>
          <w:lang w:val="x-none" w:eastAsia="x-none"/>
        </w:rPr>
        <w:t xml:space="preserve">the </w:t>
      </w:r>
      <w:r w:rsidR="00616FDF" w:rsidRPr="00327F44">
        <w:rPr>
          <w:rFonts w:hint="eastAsia"/>
        </w:rPr>
        <w:t>TE</w:t>
      </w:r>
      <w:r w:rsidR="00616FDF" w:rsidRPr="00327F44">
        <w:t xml:space="preserve"> </w:t>
      </w:r>
      <w:r w:rsidR="00616FDF" w:rsidRPr="00327F44">
        <w:rPr>
          <w:rFonts w:hint="eastAsia"/>
        </w:rPr>
        <w:t>emulated</w:t>
      </w:r>
      <w:r w:rsidR="00616FDF" w:rsidRPr="00327F44">
        <w:t xml:space="preserve"> </w:t>
      </w:r>
      <w:r w:rsidR="00616FDF" w:rsidRPr="005D1F1C">
        <w:rPr>
          <w:lang w:val="x-none" w:eastAsia="x-none"/>
        </w:rPr>
        <w:t xml:space="preserve">time varying Doppler Shift and propagation delay model </w:t>
      </w:r>
      <w:r w:rsidR="00C1185C">
        <w:rPr>
          <w:lang w:val="x-none" w:eastAsia="x-none"/>
        </w:rPr>
        <w:t>serves</w:t>
      </w:r>
      <w:r w:rsidR="00616FDF">
        <w:rPr>
          <w:lang w:val="x-none" w:eastAsia="x-none"/>
        </w:rPr>
        <w:t xml:space="preserve"> an</w:t>
      </w:r>
      <w:r w:rsidR="00C1185C">
        <w:rPr>
          <w:lang w:val="x-none" w:eastAsia="x-none"/>
        </w:rPr>
        <w:t xml:space="preserve"> ‘more practical’</w:t>
      </w:r>
      <w:r w:rsidR="00616FDF">
        <w:rPr>
          <w:lang w:val="x-none" w:eastAsia="x-none"/>
        </w:rPr>
        <w:t xml:space="preserve"> alternative of the existing </w:t>
      </w:r>
      <w:r w:rsidR="00616FDF" w:rsidRPr="00B754EE">
        <w:t xml:space="preserve">constant </w:t>
      </w:r>
      <w:r w:rsidR="00616FDF">
        <w:t>d</w:t>
      </w:r>
      <w:r w:rsidR="00616FDF" w:rsidRPr="00B754EE">
        <w:t>elay and Doppler shift</w:t>
      </w:r>
      <w:r w:rsidR="00616FDF" w:rsidRPr="00616FDF">
        <w:rPr>
          <w:lang w:val="x-none" w:eastAsia="x-none"/>
        </w:rPr>
        <w:t xml:space="preserve"> </w:t>
      </w:r>
      <w:r w:rsidR="00616FDF" w:rsidRPr="005D1F1C">
        <w:rPr>
          <w:lang w:val="x-none" w:eastAsia="x-none"/>
        </w:rPr>
        <w:t>model</w:t>
      </w:r>
      <w:r w:rsidR="000875DC">
        <w:rPr>
          <w:lang w:val="x-none" w:eastAsia="x-none"/>
        </w:rPr>
        <w:t xml:space="preserve"> </w:t>
      </w:r>
      <w:r w:rsidR="00211479">
        <w:rPr>
          <w:lang w:val="x-none" w:eastAsia="x-none"/>
        </w:rPr>
        <w:t xml:space="preserve">by </w:t>
      </w:r>
      <w:r w:rsidR="002719C8">
        <w:rPr>
          <w:lang w:val="x-none" w:eastAsia="x-none"/>
        </w:rPr>
        <w:t>addressing</w:t>
      </w:r>
      <w:r w:rsidR="00211479">
        <w:rPr>
          <w:lang w:val="x-none" w:eastAsia="x-none"/>
        </w:rPr>
        <w:t xml:space="preserve"> its </w:t>
      </w:r>
      <w:r w:rsidR="00DC292F">
        <w:rPr>
          <w:lang w:val="x-none" w:eastAsia="x-none"/>
        </w:rPr>
        <w:t xml:space="preserve">drawbacks </w:t>
      </w:r>
      <w:r w:rsidR="002719C8">
        <w:t>related to the oversimplification of the channel characteristics.</w:t>
      </w:r>
      <w:r w:rsidR="00414B55">
        <w:t xml:space="preserve"> </w:t>
      </w:r>
      <w:r w:rsidR="00414B55">
        <w:fldChar w:fldCharType="begin"/>
      </w:r>
      <w:r w:rsidR="00414B55">
        <w:instrText xml:space="preserve"> REF _Ref185866702 \h </w:instrText>
      </w:r>
      <w:r w:rsidR="00414B55">
        <w:fldChar w:fldCharType="separate"/>
      </w:r>
      <w:r w:rsidR="00414B55" w:rsidRPr="004913A9">
        <w:t xml:space="preserve">Figure </w:t>
      </w:r>
      <w:r w:rsidR="00414B55">
        <w:rPr>
          <w:noProof/>
        </w:rPr>
        <w:t>1</w:t>
      </w:r>
      <w:r w:rsidR="00414B55">
        <w:fldChar w:fldCharType="end"/>
      </w:r>
      <w:r w:rsidR="00414B55">
        <w:t xml:space="preserve"> is an example of the time-varying Doppler shift (left) and propagation delay model with the initial elevation angle 30 degrees. </w:t>
      </w:r>
      <w:r w:rsidR="00414B55">
        <w:fldChar w:fldCharType="begin"/>
      </w:r>
      <w:r w:rsidR="00414B55">
        <w:instrText xml:space="preserve"> REF _Ref196378282 \h </w:instrText>
      </w:r>
      <w:r w:rsidR="00414B55">
        <w:fldChar w:fldCharType="separate"/>
      </w:r>
      <w:r w:rsidR="00414B55" w:rsidRPr="004913A9">
        <w:t xml:space="preserve">Figure </w:t>
      </w:r>
      <w:r w:rsidR="00414B55">
        <w:rPr>
          <w:noProof/>
        </w:rPr>
        <w:t>2</w:t>
      </w:r>
      <w:r w:rsidR="00414B55">
        <w:fldChar w:fldCharType="end"/>
      </w:r>
      <w:r w:rsidR="00414B55">
        <w:t xml:space="preserve"> also shows the corresponding elevation angle. It is observed </w:t>
      </w:r>
      <w:r w:rsidR="00D830E1">
        <w:t>that</w:t>
      </w:r>
      <w:r w:rsidR="00414B55">
        <w:t xml:space="preserve"> one LEO-600 satellite serves </w:t>
      </w:r>
      <w:r w:rsidR="00B90CB3">
        <w:t>UE for 250 seconds</w:t>
      </w:r>
      <w:r w:rsidR="00D830E1">
        <w:t xml:space="preserve"> if the elevation angle is more than 30 degrees</w:t>
      </w:r>
      <w:r w:rsidR="00B90CB3">
        <w:t xml:space="preserve">. In the case of LEO-1200, the serving time is about 500 seconds. </w:t>
      </w:r>
    </w:p>
    <w:p w14:paraId="7093577E" w14:textId="453CC1EB" w:rsidR="00414B55" w:rsidRPr="004913A9" w:rsidRDefault="00414B55" w:rsidP="00414B55">
      <w:r w:rsidRPr="00414B55">
        <w:rPr>
          <w:noProof/>
        </w:rPr>
        <w:drawing>
          <wp:inline distT="0" distB="0" distL="0" distR="0" wp14:anchorId="4901DCB8" wp14:editId="21B6B7EC">
            <wp:extent cx="6446520" cy="2279650"/>
            <wp:effectExtent l="0" t="0" r="0" b="6350"/>
            <wp:docPr id="1486835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835313" name=""/>
                    <pic:cNvPicPr/>
                  </pic:nvPicPr>
                  <pic:blipFill>
                    <a:blip r:embed="rId11"/>
                    <a:stretch>
                      <a:fillRect/>
                    </a:stretch>
                  </pic:blipFill>
                  <pic:spPr>
                    <a:xfrm>
                      <a:off x="0" y="0"/>
                      <a:ext cx="6446520" cy="2279650"/>
                    </a:xfrm>
                    <a:prstGeom prst="rect">
                      <a:avLst/>
                    </a:prstGeom>
                  </pic:spPr>
                </pic:pic>
              </a:graphicData>
            </a:graphic>
          </wp:inline>
        </w:drawing>
      </w:r>
    </w:p>
    <w:p w14:paraId="5F907661" w14:textId="2E004668" w:rsidR="00414B55" w:rsidRDefault="00414B55" w:rsidP="00414B55">
      <w:pPr>
        <w:pStyle w:val="Caption"/>
      </w:pPr>
      <w:bookmarkStart w:id="2" w:name="_Ref185866702"/>
      <w:r w:rsidRPr="004913A9">
        <w:t xml:space="preserve">Figure </w:t>
      </w:r>
      <w:r w:rsidRPr="004913A9">
        <w:fldChar w:fldCharType="begin"/>
      </w:r>
      <w:r w:rsidRPr="004913A9">
        <w:instrText xml:space="preserve"> SEQ Figure \* ARABIC </w:instrText>
      </w:r>
      <w:r w:rsidRPr="004913A9">
        <w:fldChar w:fldCharType="separate"/>
      </w:r>
      <w:r>
        <w:rPr>
          <w:noProof/>
        </w:rPr>
        <w:t>1</w:t>
      </w:r>
      <w:r w:rsidRPr="004913A9">
        <w:fldChar w:fldCharType="end"/>
      </w:r>
      <w:bookmarkEnd w:id="2"/>
      <w:r w:rsidRPr="004913A9">
        <w:tab/>
        <w:t>Doppler shift and propagation delay for LEO-600 maximum positive Doppler scenario</w:t>
      </w:r>
      <w:r>
        <w:t xml:space="preserve"> with the initial elevation angle 30 degrees</w:t>
      </w:r>
      <w:r w:rsidRPr="004913A9">
        <w:t xml:space="preserve">. </w:t>
      </w:r>
    </w:p>
    <w:p w14:paraId="6D1A702C" w14:textId="08C124DA" w:rsidR="00414B55" w:rsidRPr="00604421" w:rsidRDefault="00414B55" w:rsidP="003E5ACB">
      <w:pPr>
        <w:jc w:val="center"/>
      </w:pPr>
      <w:r w:rsidRPr="00414B55">
        <w:rPr>
          <w:noProof/>
          <w:lang w:val="x-none" w:eastAsia="x-none"/>
        </w:rPr>
        <w:drawing>
          <wp:inline distT="0" distB="0" distL="0" distR="0" wp14:anchorId="74AF6854" wp14:editId="48B1DDCA">
            <wp:extent cx="2590800" cy="2556560"/>
            <wp:effectExtent l="0" t="0" r="0" b="0"/>
            <wp:docPr id="1782191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191959" name=""/>
                    <pic:cNvPicPr/>
                  </pic:nvPicPr>
                  <pic:blipFill>
                    <a:blip r:embed="rId12"/>
                    <a:stretch>
                      <a:fillRect/>
                    </a:stretch>
                  </pic:blipFill>
                  <pic:spPr>
                    <a:xfrm>
                      <a:off x="0" y="0"/>
                      <a:ext cx="2597113" cy="2562789"/>
                    </a:xfrm>
                    <a:prstGeom prst="rect">
                      <a:avLst/>
                    </a:prstGeom>
                  </pic:spPr>
                </pic:pic>
              </a:graphicData>
            </a:graphic>
          </wp:inline>
        </w:drawing>
      </w:r>
    </w:p>
    <w:p w14:paraId="24420ED1" w14:textId="51EE1F14" w:rsidR="00414B55" w:rsidRDefault="00414B55" w:rsidP="00414B55">
      <w:pPr>
        <w:pStyle w:val="Caption"/>
      </w:pPr>
      <w:bookmarkStart w:id="3" w:name="_Ref196378282"/>
      <w:r w:rsidRPr="004913A9">
        <w:t xml:space="preserve">Figure </w:t>
      </w:r>
      <w:r w:rsidRPr="004913A9">
        <w:fldChar w:fldCharType="begin"/>
      </w:r>
      <w:r w:rsidRPr="004913A9">
        <w:instrText xml:space="preserve"> SEQ Figure \* ARABIC </w:instrText>
      </w:r>
      <w:r w:rsidRPr="004913A9">
        <w:fldChar w:fldCharType="separate"/>
      </w:r>
      <w:r>
        <w:rPr>
          <w:noProof/>
        </w:rPr>
        <w:t>2</w:t>
      </w:r>
      <w:r w:rsidRPr="004913A9">
        <w:fldChar w:fldCharType="end"/>
      </w:r>
      <w:bookmarkEnd w:id="3"/>
      <w:r w:rsidRPr="004913A9">
        <w:tab/>
      </w:r>
      <w:r>
        <w:t xml:space="preserve">Elevation angle </w:t>
      </w:r>
      <w:r w:rsidRPr="004913A9">
        <w:t>for LEO-600 maximum positive Doppler scenario</w:t>
      </w:r>
      <w:r>
        <w:t xml:space="preserve"> with the initial elevation angle 30 degrees</w:t>
      </w:r>
      <w:r w:rsidRPr="004913A9">
        <w:t xml:space="preserve">. </w:t>
      </w:r>
    </w:p>
    <w:p w14:paraId="3238DA99" w14:textId="77777777" w:rsidR="00414B55" w:rsidRDefault="00414B55" w:rsidP="00251DAE">
      <w:pPr>
        <w:rPr>
          <w:lang w:val="x-none" w:eastAsia="x-none"/>
        </w:rPr>
      </w:pPr>
    </w:p>
    <w:p w14:paraId="4C567DBA" w14:textId="799CA7A3" w:rsidR="00DF73D3" w:rsidRDefault="00864A54" w:rsidP="00251DAE">
      <w:pPr>
        <w:rPr>
          <w:lang w:val="x-none" w:eastAsia="x-none"/>
        </w:rPr>
      </w:pPr>
      <w:r>
        <w:rPr>
          <w:lang w:val="x-none" w:eastAsia="x-none"/>
        </w:rPr>
        <w:t>Regarding how to capture</w:t>
      </w:r>
      <w:r w:rsidR="00CD27E1">
        <w:rPr>
          <w:lang w:val="x-none" w:eastAsia="x-none"/>
        </w:rPr>
        <w:t xml:space="preserve"> the </w:t>
      </w:r>
      <w:r w:rsidRPr="005D1F1C">
        <w:rPr>
          <w:lang w:val="x-none" w:eastAsia="x-none"/>
        </w:rPr>
        <w:t>model</w:t>
      </w:r>
      <w:r w:rsidR="00CD27E1">
        <w:rPr>
          <w:lang w:val="x-none" w:eastAsia="x-none"/>
        </w:rPr>
        <w:t>, as duplicated in the below tab</w:t>
      </w:r>
      <w:r w:rsidR="0018079E">
        <w:rPr>
          <w:lang w:val="x-none" w:eastAsia="x-none"/>
        </w:rPr>
        <w:t>le</w:t>
      </w:r>
      <w:r w:rsidR="003122F6">
        <w:t xml:space="preserve">, the </w:t>
      </w:r>
      <w:proofErr w:type="spellStart"/>
      <w:r w:rsidR="003122F6">
        <w:t>BDaT</w:t>
      </w:r>
      <w:proofErr w:type="spellEnd"/>
      <w:r w:rsidR="003122F6">
        <w:t xml:space="preserve"> </w:t>
      </w:r>
      <w:r w:rsidR="00650220">
        <w:t>session has agreed to specify the channel model in TS 38.101-5 (NR NTN) and 36.101 (IoT-NTN)</w:t>
      </w:r>
      <w:r w:rsidR="0018079E">
        <w:rPr>
          <w:lang w:val="x-none" w:eastAsia="x-none"/>
        </w:rPr>
        <w:t>.</w:t>
      </w:r>
      <w:r w:rsidR="00061767">
        <w:rPr>
          <w:lang w:val="x-none" w:eastAsia="x-none"/>
        </w:rPr>
        <w:t xml:space="preserve"> </w:t>
      </w:r>
      <w:r w:rsidR="003122F6">
        <w:rPr>
          <w:lang w:val="x-none" w:eastAsia="x-none"/>
        </w:rPr>
        <w:t>At this moment, i</w:t>
      </w:r>
      <w:r w:rsidR="00061767">
        <w:rPr>
          <w:lang w:val="x-none" w:eastAsia="x-none"/>
        </w:rPr>
        <w:t xml:space="preserve">n RRM specification, we can add the </w:t>
      </w:r>
      <w:r w:rsidR="00321144">
        <w:rPr>
          <w:lang w:val="x-none" w:eastAsia="x-none"/>
        </w:rPr>
        <w:t>option</w:t>
      </w:r>
      <w:r w:rsidR="005C0C17">
        <w:rPr>
          <w:lang w:val="x-none" w:eastAsia="x-none"/>
        </w:rPr>
        <w:t xml:space="preserve"> ‘</w:t>
      </w:r>
      <w:r w:rsidR="005C0C17" w:rsidRPr="00327F44">
        <w:rPr>
          <w:rFonts w:hint="eastAsia"/>
        </w:rPr>
        <w:t>TE</w:t>
      </w:r>
      <w:r w:rsidR="005C0C17" w:rsidRPr="00327F44">
        <w:t xml:space="preserve"> </w:t>
      </w:r>
      <w:r w:rsidR="005C0C17" w:rsidRPr="00327F44">
        <w:rPr>
          <w:rFonts w:hint="eastAsia"/>
        </w:rPr>
        <w:t>emulated</w:t>
      </w:r>
      <w:r w:rsidR="005C0C17" w:rsidRPr="00327F44">
        <w:t xml:space="preserve"> </w:t>
      </w:r>
      <w:r w:rsidR="005C0C17" w:rsidRPr="005D1F1C">
        <w:rPr>
          <w:lang w:val="x-none" w:eastAsia="x-none"/>
        </w:rPr>
        <w:t>time varying Doppler Shift and propagation delay model</w:t>
      </w:r>
      <w:r w:rsidR="005C0C17">
        <w:rPr>
          <w:lang w:val="x-none" w:eastAsia="x-none"/>
        </w:rPr>
        <w:t xml:space="preserve">’ </w:t>
      </w:r>
      <w:r w:rsidR="00321144">
        <w:rPr>
          <w:lang w:val="x-none" w:eastAsia="x-none"/>
        </w:rPr>
        <w:t>in Clause B.5</w:t>
      </w:r>
      <w:r w:rsidR="00775268">
        <w:rPr>
          <w:lang w:val="x-none" w:eastAsia="x-none"/>
        </w:rPr>
        <w:t xml:space="preserve"> and </w:t>
      </w:r>
      <w:r w:rsidR="00444A87">
        <w:rPr>
          <w:lang w:val="x-none" w:eastAsia="zh-CN"/>
        </w:rPr>
        <w:t>outline the parameters but the model itself can be</w:t>
      </w:r>
      <w:r w:rsidR="00775268">
        <w:rPr>
          <w:lang w:val="x-none" w:eastAsia="x-none"/>
        </w:rPr>
        <w:t xml:space="preserve"> </w:t>
      </w:r>
      <w:r w:rsidR="00444A87">
        <w:rPr>
          <w:lang w:val="x-none" w:eastAsia="x-none"/>
        </w:rPr>
        <w:t>referred</w:t>
      </w:r>
      <w:r w:rsidR="005C0C17">
        <w:rPr>
          <w:lang w:val="x-none" w:eastAsia="x-none"/>
        </w:rPr>
        <w:t xml:space="preserve"> to </w:t>
      </w:r>
      <w:r w:rsidR="00D830E1">
        <w:rPr>
          <w:lang w:val="x-none" w:eastAsia="x-none"/>
        </w:rPr>
        <w:t>UE demodulation requirements specifications TS 38.101-5 for NR NTN and TS 36.102 for IoT-NTN</w:t>
      </w:r>
      <w:r w:rsidR="00650220">
        <w:rPr>
          <w:lang w:val="x-none" w:eastAsia="x-none"/>
        </w:rPr>
        <w:t xml:space="preserve">, like </w:t>
      </w:r>
      <w:r w:rsidR="00414B55">
        <w:rPr>
          <w:lang w:val="x-none" w:eastAsia="x-none"/>
        </w:rPr>
        <w:t xml:space="preserve">TDL </w:t>
      </w:r>
      <w:r w:rsidR="00650220">
        <w:rPr>
          <w:lang w:val="x-none" w:eastAsia="x-none"/>
        </w:rPr>
        <w:t>fading channel model</w:t>
      </w:r>
      <w:r w:rsidR="00414B55">
        <w:rPr>
          <w:lang w:val="x-none" w:eastAsia="x-none"/>
        </w:rPr>
        <w:t>s</w:t>
      </w:r>
      <w:r w:rsidR="005C0C17">
        <w:rPr>
          <w:lang w:val="x-none" w:eastAsia="x-none"/>
        </w:rPr>
        <w:t>.</w:t>
      </w:r>
    </w:p>
    <w:tbl>
      <w:tblPr>
        <w:tblStyle w:val="TableGrid"/>
        <w:tblW w:w="0" w:type="auto"/>
        <w:tblLook w:val="04A0" w:firstRow="1" w:lastRow="0" w:firstColumn="1" w:lastColumn="0" w:noHBand="0" w:noVBand="1"/>
      </w:tblPr>
      <w:tblGrid>
        <w:gridCol w:w="10142"/>
      </w:tblGrid>
      <w:tr w:rsidR="00321849" w14:paraId="35B832CB" w14:textId="77777777" w:rsidTr="00321849">
        <w:tc>
          <w:tcPr>
            <w:tcW w:w="10142" w:type="dxa"/>
          </w:tcPr>
          <w:p w14:paraId="6AA34CBB" w14:textId="77777777" w:rsidR="00321849" w:rsidRPr="000564DF" w:rsidRDefault="00321849" w:rsidP="00321849">
            <w:pPr>
              <w:jc w:val="both"/>
              <w:rPr>
                <w:lang w:eastAsia="zh-CN"/>
              </w:rPr>
            </w:pPr>
            <w:r w:rsidRPr="004821F7">
              <w:rPr>
                <w:rFonts w:hint="eastAsia"/>
                <w:b/>
                <w:bCs/>
                <w:u w:val="single"/>
                <w:lang w:eastAsia="zh-CN"/>
              </w:rPr>
              <w:t>I</w:t>
            </w:r>
            <w:r w:rsidRPr="004821F7">
              <w:rPr>
                <w:b/>
                <w:bCs/>
                <w:u w:val="single"/>
                <w:lang w:eastAsia="zh-CN"/>
              </w:rPr>
              <w:t xml:space="preserve">ssue </w:t>
            </w:r>
            <w:r>
              <w:rPr>
                <w:b/>
                <w:bCs/>
                <w:u w:val="single"/>
                <w:lang w:eastAsia="zh-CN"/>
              </w:rPr>
              <w:t>1</w:t>
            </w:r>
            <w:r w:rsidRPr="004821F7">
              <w:rPr>
                <w:b/>
                <w:bCs/>
                <w:u w:val="single"/>
                <w:lang w:eastAsia="zh-CN"/>
              </w:rPr>
              <w:t>-</w:t>
            </w:r>
            <w:r>
              <w:rPr>
                <w:b/>
                <w:bCs/>
                <w:u w:val="single"/>
                <w:lang w:eastAsia="zh-CN"/>
              </w:rPr>
              <w:t>3</w:t>
            </w:r>
            <w:r w:rsidRPr="004821F7">
              <w:rPr>
                <w:b/>
                <w:bCs/>
                <w:u w:val="single"/>
                <w:lang w:eastAsia="zh-CN"/>
              </w:rPr>
              <w:t>-</w:t>
            </w:r>
            <w:r>
              <w:rPr>
                <w:b/>
                <w:bCs/>
                <w:u w:val="single"/>
                <w:lang w:eastAsia="zh-CN"/>
              </w:rPr>
              <w:t>1</w:t>
            </w:r>
            <w:r w:rsidRPr="004821F7">
              <w:rPr>
                <w:b/>
                <w:bCs/>
                <w:u w:val="single"/>
                <w:lang w:eastAsia="zh-CN"/>
              </w:rPr>
              <w:t xml:space="preserve"> </w:t>
            </w:r>
            <w:r>
              <w:rPr>
                <w:b/>
                <w:bCs/>
                <w:u w:val="single"/>
                <w:lang w:eastAsia="zh-CN"/>
              </w:rPr>
              <w:t xml:space="preserve">Specification of channel Model </w:t>
            </w:r>
          </w:p>
          <w:p w14:paraId="15C398D9" w14:textId="77777777" w:rsidR="00321849" w:rsidRPr="004404CB" w:rsidRDefault="00321849" w:rsidP="00562088">
            <w:pPr>
              <w:pStyle w:val="ListParagraph"/>
              <w:numPr>
                <w:ilvl w:val="0"/>
                <w:numId w:val="13"/>
              </w:numPr>
              <w:autoSpaceDN w:val="0"/>
              <w:spacing w:after="120"/>
              <w:ind w:left="720"/>
              <w:contextualSpacing w:val="0"/>
              <w:jc w:val="both"/>
              <w:rPr>
                <w:szCs w:val="24"/>
                <w:lang w:eastAsia="zh-CN"/>
              </w:rPr>
            </w:pPr>
            <w:r>
              <w:rPr>
                <w:szCs w:val="24"/>
                <w:lang w:eastAsia="zh-CN"/>
              </w:rPr>
              <w:t xml:space="preserve">agreement </w:t>
            </w:r>
          </w:p>
          <w:p w14:paraId="22D3E300" w14:textId="05E73FA2" w:rsidR="00321849" w:rsidRDefault="00321849" w:rsidP="00562088">
            <w:pPr>
              <w:pStyle w:val="ListParagraph"/>
              <w:numPr>
                <w:ilvl w:val="1"/>
                <w:numId w:val="13"/>
              </w:numPr>
              <w:spacing w:after="120"/>
              <w:ind w:left="1440"/>
              <w:contextualSpacing w:val="0"/>
              <w:jc w:val="both"/>
            </w:pPr>
            <w:r w:rsidRPr="00A654D8">
              <w:rPr>
                <w:szCs w:val="24"/>
                <w:lang w:eastAsia="zh-CN"/>
              </w:rPr>
              <w:t xml:space="preserve">Capture the TE-emulated channel model into the normative part of Appendix, </w:t>
            </w:r>
            <w:r w:rsidRPr="00A654D8">
              <w:rPr>
                <w:rFonts w:eastAsiaTheme="minorEastAsia"/>
                <w:szCs w:val="24"/>
                <w:lang w:eastAsia="zh-CN"/>
              </w:rPr>
              <w:t>details can be discussed in the CR drafting stage</w:t>
            </w:r>
          </w:p>
        </w:tc>
      </w:tr>
    </w:tbl>
    <w:p w14:paraId="710A695F" w14:textId="77777777" w:rsidR="00B86818" w:rsidRPr="00B86818" w:rsidRDefault="00B86818" w:rsidP="00251DAE">
      <w:pPr>
        <w:rPr>
          <w:lang w:val="x-none" w:eastAsia="x-none"/>
        </w:rPr>
      </w:pPr>
    </w:p>
    <w:p w14:paraId="4FDB5B81" w14:textId="27BC058A" w:rsidR="007D4EA4" w:rsidRDefault="00B50DD0" w:rsidP="008462A1">
      <w:pPr>
        <w:rPr>
          <w:lang w:val="x-none" w:eastAsia="x-none"/>
        </w:rPr>
      </w:pPr>
      <w:r>
        <w:rPr>
          <w:lang w:val="x-none" w:eastAsia="x-none"/>
        </w:rPr>
        <w:t xml:space="preserve">The next </w:t>
      </w:r>
      <w:r w:rsidR="007D4EA4">
        <w:rPr>
          <w:lang w:val="x-none" w:eastAsia="x-none"/>
        </w:rPr>
        <w:t>consideration</w:t>
      </w:r>
      <w:r>
        <w:rPr>
          <w:lang w:val="x-none" w:eastAsia="x-none"/>
        </w:rPr>
        <w:t xml:space="preserve"> is</w:t>
      </w:r>
      <w:r w:rsidR="00061767">
        <w:rPr>
          <w:lang w:val="x-none" w:eastAsia="x-none"/>
        </w:rPr>
        <w:t xml:space="preserve"> </w:t>
      </w:r>
      <w:r w:rsidR="005C0C17">
        <w:rPr>
          <w:lang w:val="x-none" w:eastAsia="x-none"/>
        </w:rPr>
        <w:t xml:space="preserve">how to apply the model </w:t>
      </w:r>
      <w:r w:rsidR="007D4EA4">
        <w:rPr>
          <w:lang w:val="x-none" w:eastAsia="x-none"/>
        </w:rPr>
        <w:t>with</w:t>
      </w:r>
      <w:r w:rsidR="005C0C17">
        <w:rPr>
          <w:lang w:val="x-none" w:eastAsia="x-none"/>
        </w:rPr>
        <w:t>in test cases.</w:t>
      </w:r>
      <w:r w:rsidR="00CD4908">
        <w:rPr>
          <w:lang w:val="x-none" w:eastAsia="x-none"/>
        </w:rPr>
        <w:t xml:space="preserve"> </w:t>
      </w:r>
      <w:r w:rsidR="00B90CB3">
        <w:rPr>
          <w:lang w:val="x-none" w:eastAsia="x-none"/>
        </w:rPr>
        <w:t xml:space="preserve">For RRM tests, WID </w:t>
      </w:r>
      <w:r w:rsidR="00B90CB3">
        <w:rPr>
          <w:lang w:val="x-none" w:eastAsia="x-none"/>
        </w:rPr>
        <w:fldChar w:fldCharType="begin"/>
      </w:r>
      <w:r w:rsidR="00B90CB3">
        <w:rPr>
          <w:lang w:val="x-none" w:eastAsia="x-none"/>
        </w:rPr>
        <w:instrText xml:space="preserve"> REF _Ref196378735 \r \h </w:instrText>
      </w:r>
      <w:r w:rsidR="00B90CB3">
        <w:rPr>
          <w:lang w:val="x-none" w:eastAsia="x-none"/>
        </w:rPr>
      </w:r>
      <w:r w:rsidR="00B90CB3">
        <w:rPr>
          <w:lang w:val="x-none" w:eastAsia="x-none"/>
        </w:rPr>
        <w:fldChar w:fldCharType="separate"/>
      </w:r>
      <w:r w:rsidR="00B90CB3">
        <w:rPr>
          <w:lang w:val="x-none" w:eastAsia="x-none"/>
        </w:rPr>
        <w:t>[2]</w:t>
      </w:r>
      <w:r w:rsidR="00B90CB3">
        <w:rPr>
          <w:lang w:val="x-none" w:eastAsia="x-none"/>
        </w:rPr>
        <w:fldChar w:fldCharType="end"/>
      </w:r>
      <w:r w:rsidR="00B90CB3">
        <w:rPr>
          <w:lang w:val="x-none" w:eastAsia="x-none"/>
        </w:rPr>
        <w:t xml:space="preserve"> mentions to consider at least the uplink timing requirements. </w:t>
      </w:r>
    </w:p>
    <w:tbl>
      <w:tblPr>
        <w:tblStyle w:val="TableGrid"/>
        <w:tblW w:w="0" w:type="auto"/>
        <w:tblLook w:val="04A0" w:firstRow="1" w:lastRow="0" w:firstColumn="1" w:lastColumn="0" w:noHBand="0" w:noVBand="1"/>
      </w:tblPr>
      <w:tblGrid>
        <w:gridCol w:w="10142"/>
      </w:tblGrid>
      <w:tr w:rsidR="00B90CB3" w14:paraId="245FDE32" w14:textId="77777777" w:rsidTr="00B90CB3">
        <w:tc>
          <w:tcPr>
            <w:tcW w:w="10142" w:type="dxa"/>
          </w:tcPr>
          <w:p w14:paraId="2899B45B" w14:textId="77777777" w:rsidR="00B90CB3" w:rsidRPr="00B90CB3" w:rsidRDefault="00B90CB3" w:rsidP="00B90CB3">
            <w:pPr>
              <w:rPr>
                <w:lang w:val="x-none" w:eastAsia="x-none"/>
              </w:rPr>
            </w:pPr>
            <w:r w:rsidRPr="00B90CB3">
              <w:rPr>
                <w:lang w:val="x-none" w:eastAsia="x-none"/>
              </w:rPr>
              <w:t xml:space="preserve">Specify UE RRM performance test of uplink timing for NGSO for NR-NTN and IoT-NTN in the FR1-NTN bands and the corresponding LTE bands based on the above channel model </w:t>
            </w:r>
          </w:p>
          <w:p w14:paraId="2BA8D06A" w14:textId="77777777" w:rsidR="00B90CB3" w:rsidRPr="00B90CB3" w:rsidRDefault="00B90CB3" w:rsidP="00B90CB3">
            <w:pPr>
              <w:rPr>
                <w:lang w:val="x-none" w:eastAsia="x-none"/>
              </w:rPr>
            </w:pPr>
          </w:p>
          <w:p w14:paraId="55C5E7F1" w14:textId="0C06D34B" w:rsidR="00B90CB3" w:rsidRPr="00B90CB3" w:rsidRDefault="00B90CB3" w:rsidP="00562088">
            <w:pPr>
              <w:pStyle w:val="ListParagraph"/>
              <w:numPr>
                <w:ilvl w:val="0"/>
                <w:numId w:val="18"/>
              </w:numPr>
            </w:pPr>
            <w:r w:rsidRPr="00B90CB3">
              <w:t>Checking if the existing RRM uplink timing requirements, can be met under the TE-emulated channel model without intention of modifying the existing core requirement</w:t>
            </w:r>
          </w:p>
        </w:tc>
      </w:tr>
    </w:tbl>
    <w:p w14:paraId="501DE1F1" w14:textId="77777777" w:rsidR="00B90CB3" w:rsidRDefault="00B90CB3" w:rsidP="008462A1">
      <w:pPr>
        <w:rPr>
          <w:lang w:val="x-none" w:eastAsia="x-none"/>
        </w:rPr>
      </w:pPr>
    </w:p>
    <w:p w14:paraId="471260FE" w14:textId="34EF8E68" w:rsidR="003E5ACB" w:rsidRPr="003E5ACB" w:rsidRDefault="003E5ACB" w:rsidP="003E5ACB">
      <w:pPr>
        <w:rPr>
          <w:lang w:eastAsia="zh-CN"/>
        </w:rPr>
      </w:pPr>
      <w:r>
        <w:rPr>
          <w:lang w:val="x-none" w:eastAsia="x-none"/>
        </w:rPr>
        <w:t>From the other side, the statements in WID</w:t>
      </w:r>
      <w:r>
        <w:rPr>
          <w:rFonts w:hint="eastAsia"/>
          <w:lang w:val="x-none" w:eastAsia="zh-CN"/>
        </w:rPr>
        <w:t xml:space="preserve"> </w:t>
      </w:r>
      <w:r w:rsidRPr="003E5ACB">
        <w:rPr>
          <w:lang w:eastAsia="zh-CN"/>
        </w:rPr>
        <w:t>do</w:t>
      </w:r>
      <w:r w:rsidR="00B87507">
        <w:rPr>
          <w:lang w:eastAsia="zh-CN"/>
        </w:rPr>
        <w:t>esn’t preclude other test cases except for uplink timing test cases.</w:t>
      </w:r>
    </w:p>
    <w:p w14:paraId="15743105" w14:textId="7F0ECA71" w:rsidR="006602DF" w:rsidRDefault="0018079E" w:rsidP="008462A1">
      <w:pPr>
        <w:rPr>
          <w:lang w:val="x-none" w:eastAsia="x-none"/>
        </w:rPr>
      </w:pPr>
      <w:r>
        <w:rPr>
          <w:lang w:val="x-none" w:eastAsia="x-none"/>
        </w:rPr>
        <w:t xml:space="preserve">In our </w:t>
      </w:r>
      <w:r w:rsidR="007D4EA4">
        <w:rPr>
          <w:lang w:val="x-none" w:eastAsia="x-none"/>
        </w:rPr>
        <w:t>view</w:t>
      </w:r>
      <w:r>
        <w:rPr>
          <w:lang w:val="x-none" w:eastAsia="x-none"/>
        </w:rPr>
        <w:t xml:space="preserve">, the </w:t>
      </w:r>
      <w:r w:rsidRPr="00327F44">
        <w:rPr>
          <w:rFonts w:hint="eastAsia"/>
        </w:rPr>
        <w:t>TE</w:t>
      </w:r>
      <w:r w:rsidRPr="00327F44">
        <w:t xml:space="preserve"> </w:t>
      </w:r>
      <w:r w:rsidRPr="00327F44">
        <w:rPr>
          <w:rFonts w:hint="eastAsia"/>
        </w:rPr>
        <w:t>emulated</w:t>
      </w:r>
      <w:r w:rsidRPr="00327F44">
        <w:t xml:space="preserve"> </w:t>
      </w:r>
      <w:r w:rsidRPr="005D1F1C">
        <w:rPr>
          <w:lang w:val="x-none" w:eastAsia="x-none"/>
        </w:rPr>
        <w:t xml:space="preserve">time varying </w:t>
      </w:r>
      <w:r w:rsidR="00036B1A">
        <w:rPr>
          <w:lang w:val="x-none" w:eastAsia="x-none"/>
        </w:rPr>
        <w:t>d</w:t>
      </w:r>
      <w:r w:rsidRPr="005D1F1C">
        <w:rPr>
          <w:lang w:val="x-none" w:eastAsia="x-none"/>
        </w:rPr>
        <w:t xml:space="preserve">oppler </w:t>
      </w:r>
      <w:r w:rsidR="00036B1A">
        <w:rPr>
          <w:lang w:val="x-none" w:eastAsia="x-none"/>
        </w:rPr>
        <w:t>s</w:t>
      </w:r>
      <w:r w:rsidRPr="005D1F1C">
        <w:rPr>
          <w:lang w:val="x-none" w:eastAsia="x-none"/>
        </w:rPr>
        <w:t xml:space="preserve">hift and propagation delay model </w:t>
      </w:r>
      <w:r>
        <w:rPr>
          <w:lang w:val="x-none" w:eastAsia="x-none"/>
        </w:rPr>
        <w:t xml:space="preserve">could be directly applied to NR NTN, </w:t>
      </w:r>
      <w:r w:rsidRPr="00DF73D3">
        <w:rPr>
          <w:lang w:val="x-none" w:eastAsia="x-none"/>
        </w:rPr>
        <w:t>NB-IoT NTN and MTC NTN</w:t>
      </w:r>
      <w:r w:rsidR="005C0C17">
        <w:rPr>
          <w:lang w:val="x-none" w:eastAsia="x-none"/>
        </w:rPr>
        <w:t>, but may not n</w:t>
      </w:r>
      <w:r w:rsidR="00F03239">
        <w:rPr>
          <w:lang w:val="x-none" w:eastAsia="x-none"/>
        </w:rPr>
        <w:t>ecessary to replace the existing</w:t>
      </w:r>
      <w:r w:rsidR="00F03239" w:rsidRPr="00F03239">
        <w:t xml:space="preserve"> </w:t>
      </w:r>
      <w:r w:rsidR="00F03239" w:rsidRPr="00B754EE">
        <w:t>constant</w:t>
      </w:r>
      <w:r w:rsidR="00F03239">
        <w:rPr>
          <w:lang w:val="x-none" w:eastAsia="x-none"/>
        </w:rPr>
        <w:t xml:space="preserve"> </w:t>
      </w:r>
      <w:r w:rsidR="00F03239" w:rsidRPr="005D1F1C">
        <w:rPr>
          <w:lang w:val="x-none" w:eastAsia="x-none"/>
        </w:rPr>
        <w:t>model</w:t>
      </w:r>
      <w:r w:rsidR="00F03239">
        <w:rPr>
          <w:lang w:val="x-none" w:eastAsia="x-none"/>
        </w:rPr>
        <w:t xml:space="preserve"> </w:t>
      </w:r>
      <w:r w:rsidR="00627D6E">
        <w:rPr>
          <w:lang w:val="x-none" w:eastAsia="x-none"/>
        </w:rPr>
        <w:t>across</w:t>
      </w:r>
      <w:r w:rsidR="00F03239">
        <w:rPr>
          <w:lang w:val="x-none" w:eastAsia="x-none"/>
        </w:rPr>
        <w:t xml:space="preserve"> all relevant test cases.</w:t>
      </w:r>
    </w:p>
    <w:p w14:paraId="7DB26C00" w14:textId="1F2D701B" w:rsidR="00CD4908" w:rsidRDefault="0024676B" w:rsidP="008462A1">
      <w:pPr>
        <w:rPr>
          <w:lang w:val="x-none" w:eastAsia="x-none"/>
        </w:rPr>
      </w:pPr>
      <w:r>
        <w:rPr>
          <w:lang w:val="x-none" w:eastAsia="x-none"/>
        </w:rPr>
        <w:t xml:space="preserve">Among test cases, the crucial </w:t>
      </w:r>
      <w:r w:rsidR="00193E9C">
        <w:rPr>
          <w:lang w:val="x-none" w:eastAsia="x-none"/>
        </w:rPr>
        <w:t>cases shall be those inter-satellite case</w:t>
      </w:r>
      <w:r w:rsidR="003C21AF">
        <w:rPr>
          <w:lang w:val="x-none" w:eastAsia="x-none"/>
        </w:rPr>
        <w:t>s, which may need to take more than one satellite movement into account</w:t>
      </w:r>
      <w:r w:rsidR="00036B1A">
        <w:rPr>
          <w:lang w:val="x-none" w:eastAsia="x-none"/>
        </w:rPr>
        <w:t xml:space="preserve"> and the d</w:t>
      </w:r>
      <w:r w:rsidR="00036B1A" w:rsidRPr="005D1F1C">
        <w:rPr>
          <w:lang w:val="x-none" w:eastAsia="x-none"/>
        </w:rPr>
        <w:t xml:space="preserve">oppler </w:t>
      </w:r>
      <w:r w:rsidR="00036B1A">
        <w:rPr>
          <w:lang w:val="x-none" w:eastAsia="x-none"/>
        </w:rPr>
        <w:t>s</w:t>
      </w:r>
      <w:r w:rsidR="00036B1A" w:rsidRPr="005D1F1C">
        <w:rPr>
          <w:lang w:val="x-none" w:eastAsia="x-none"/>
        </w:rPr>
        <w:t>hift and propagation delay model</w:t>
      </w:r>
      <w:r w:rsidR="00036B1A">
        <w:rPr>
          <w:lang w:val="x-none" w:eastAsia="x-none"/>
        </w:rPr>
        <w:t xml:space="preserve"> may contribute more</w:t>
      </w:r>
      <w:r w:rsidR="005963A2">
        <w:rPr>
          <w:lang w:val="x-none" w:eastAsia="x-none"/>
        </w:rPr>
        <w:t>. So that they</w:t>
      </w:r>
      <w:r w:rsidR="00193E9C">
        <w:rPr>
          <w:lang w:val="x-none" w:eastAsia="x-none"/>
        </w:rPr>
        <w:t xml:space="preserve"> may </w:t>
      </w:r>
      <w:r w:rsidR="00A616CB">
        <w:rPr>
          <w:lang w:val="x-none" w:eastAsia="x-none"/>
        </w:rPr>
        <w:t>need to be verified by the new model</w:t>
      </w:r>
      <w:r w:rsidR="005963A2">
        <w:rPr>
          <w:lang w:val="x-none" w:eastAsia="x-none"/>
        </w:rPr>
        <w:t xml:space="preserve"> over than others</w:t>
      </w:r>
      <w:r w:rsidR="00A616CB">
        <w:rPr>
          <w:lang w:val="x-none" w:eastAsia="x-none"/>
        </w:rPr>
        <w:t>.</w:t>
      </w:r>
      <w:r w:rsidR="001E2240">
        <w:rPr>
          <w:lang w:val="x-none" w:eastAsia="x-none"/>
        </w:rPr>
        <w:t xml:space="preserve"> </w:t>
      </w:r>
      <w:r w:rsidR="004A6A48">
        <w:t>Additionally</w:t>
      </w:r>
      <w:r w:rsidR="001E2240">
        <w:rPr>
          <w:lang w:val="x-none" w:eastAsia="x-none"/>
        </w:rPr>
        <w:t xml:space="preserve">, we suggest </w:t>
      </w:r>
      <w:proofErr w:type="gramStart"/>
      <w:r w:rsidR="001E2240">
        <w:rPr>
          <w:lang w:val="x-none" w:eastAsia="x-none"/>
        </w:rPr>
        <w:t>to apply</w:t>
      </w:r>
      <w:proofErr w:type="gramEnd"/>
      <w:r w:rsidR="001E2240">
        <w:rPr>
          <w:lang w:val="x-none" w:eastAsia="x-none"/>
        </w:rPr>
        <w:t xml:space="preserve"> the new model for inter-frequency cases.</w:t>
      </w:r>
    </w:p>
    <w:p w14:paraId="42AFFA01" w14:textId="778F7B15" w:rsidR="00FE60C6" w:rsidRDefault="00FE60C6" w:rsidP="008462A1">
      <w:pPr>
        <w:rPr>
          <w:lang w:val="x-none" w:eastAsia="x-none"/>
        </w:rPr>
      </w:pPr>
      <w:r>
        <w:rPr>
          <w:lang w:val="x-none" w:eastAsia="x-none"/>
        </w:rPr>
        <w:t>For NR NTN,</w:t>
      </w:r>
      <w:r w:rsidR="006B652B">
        <w:rPr>
          <w:lang w:val="x-none" w:eastAsia="x-none"/>
        </w:rPr>
        <w:t xml:space="preserve"> at least below </w:t>
      </w:r>
      <w:r w:rsidR="00BB024D">
        <w:rPr>
          <w:lang w:val="x-none" w:eastAsia="x-none"/>
        </w:rPr>
        <w:t>test cases may apply the new model.</w:t>
      </w:r>
    </w:p>
    <w:p w14:paraId="1C2F8A0E" w14:textId="3DA11B20" w:rsidR="006C078B" w:rsidRDefault="006C078B" w:rsidP="004A6A48">
      <w:pPr>
        <w:ind w:left="284"/>
      </w:pPr>
      <w:r>
        <w:rPr>
          <w:lang w:val="x-none" w:eastAsia="x-none"/>
        </w:rPr>
        <w:t xml:space="preserve">In </w:t>
      </w:r>
      <w:r w:rsidRPr="00A12A11">
        <w:t>RRC_IDLE state mobility</w:t>
      </w:r>
      <w:r>
        <w:t>,</w:t>
      </w:r>
    </w:p>
    <w:p w14:paraId="5E678296" w14:textId="17E53109" w:rsidR="0018079E" w:rsidRDefault="00BA3A8B" w:rsidP="00562088">
      <w:pPr>
        <w:pStyle w:val="ListParagraph"/>
        <w:numPr>
          <w:ilvl w:val="0"/>
          <w:numId w:val="15"/>
        </w:numPr>
        <w:ind w:left="1004"/>
        <w:rPr>
          <w:lang w:eastAsia="zh-CN"/>
        </w:rPr>
      </w:pPr>
      <w:r w:rsidRPr="00A12A11">
        <w:rPr>
          <w:lang w:eastAsia="zh-CN"/>
        </w:rPr>
        <w:t>Cell reselection to FR1 inter-frequency NR case</w:t>
      </w:r>
    </w:p>
    <w:p w14:paraId="7E63E684" w14:textId="36442D4C" w:rsidR="00BA3A8B" w:rsidRDefault="00E61399" w:rsidP="00562088">
      <w:pPr>
        <w:pStyle w:val="ListParagraph"/>
        <w:numPr>
          <w:ilvl w:val="0"/>
          <w:numId w:val="15"/>
        </w:numPr>
        <w:ind w:left="1004"/>
        <w:rPr>
          <w:lang w:eastAsia="zh-CN"/>
        </w:rPr>
      </w:pPr>
      <w:r w:rsidRPr="00A12A11">
        <w:rPr>
          <w:lang w:eastAsia="zh-CN"/>
        </w:rPr>
        <w:t>Time-based measurement initiation to FR1 inter-frequency cell reselection</w:t>
      </w:r>
    </w:p>
    <w:p w14:paraId="2C324F4A" w14:textId="2D5E2AF3" w:rsidR="00482B05" w:rsidRDefault="00482B05" w:rsidP="00482B05">
      <w:pPr>
        <w:ind w:left="284"/>
        <w:rPr>
          <w:lang w:eastAsia="zh-CN"/>
        </w:rPr>
      </w:pPr>
      <w:r>
        <w:rPr>
          <w:lang w:eastAsia="zh-CN"/>
        </w:rPr>
        <w:t>Timing requir</w:t>
      </w:r>
      <w:r w:rsidR="00C073D6">
        <w:rPr>
          <w:lang w:eastAsia="zh-CN"/>
        </w:rPr>
        <w:t>e</w:t>
      </w:r>
      <w:r>
        <w:rPr>
          <w:lang w:eastAsia="zh-CN"/>
        </w:rPr>
        <w:t>ments</w:t>
      </w:r>
    </w:p>
    <w:p w14:paraId="3DEA0579" w14:textId="33B20588" w:rsidR="001E2240" w:rsidRDefault="00482B05" w:rsidP="004A6A48">
      <w:pPr>
        <w:ind w:left="284"/>
        <w:rPr>
          <w:lang w:eastAsia="zh-CN"/>
        </w:rPr>
      </w:pPr>
      <w:r>
        <w:rPr>
          <w:lang w:val="x-none" w:eastAsia="x-none"/>
        </w:rPr>
        <w:t xml:space="preserve">In </w:t>
      </w:r>
      <w:r w:rsidR="001E2240" w:rsidRPr="00A12A11">
        <w:t>RRC_CONNECTED state mobility</w:t>
      </w:r>
      <w:r w:rsidR="0036401C">
        <w:t>,</w:t>
      </w:r>
    </w:p>
    <w:p w14:paraId="4154626E" w14:textId="11ADAE09" w:rsidR="00BA3A8B" w:rsidRPr="003A66B5" w:rsidRDefault="00EA5577" w:rsidP="00562088">
      <w:pPr>
        <w:pStyle w:val="ListParagraph"/>
        <w:numPr>
          <w:ilvl w:val="0"/>
          <w:numId w:val="16"/>
        </w:numPr>
        <w:ind w:left="1004"/>
        <w:rPr>
          <w:snapToGrid w:val="0"/>
        </w:rPr>
      </w:pPr>
      <w:r w:rsidRPr="003A66B5">
        <w:rPr>
          <w:snapToGrid w:val="0"/>
        </w:rPr>
        <w:t>Inter-frequency SAN Handover from FR1 to FR1</w:t>
      </w:r>
    </w:p>
    <w:p w14:paraId="3948CEDC" w14:textId="3934A776" w:rsidR="003A66B5" w:rsidRDefault="003A66B5" w:rsidP="00562088">
      <w:pPr>
        <w:pStyle w:val="ListParagraph"/>
        <w:numPr>
          <w:ilvl w:val="0"/>
          <w:numId w:val="16"/>
        </w:numPr>
        <w:ind w:left="1004"/>
        <w:rPr>
          <w:lang w:eastAsia="zh-CN"/>
        </w:rPr>
      </w:pPr>
      <w:r w:rsidRPr="003A66B5">
        <w:rPr>
          <w:snapToGrid w:val="0"/>
        </w:rPr>
        <w:t>Int</w:t>
      </w:r>
      <w:r w:rsidRPr="003A66B5">
        <w:rPr>
          <w:rFonts w:hint="eastAsia"/>
          <w:snapToGrid w:val="0"/>
          <w:lang w:eastAsia="zh-CN"/>
        </w:rPr>
        <w:t>er</w:t>
      </w:r>
      <w:r w:rsidRPr="003A66B5">
        <w:rPr>
          <w:snapToGrid w:val="0"/>
        </w:rPr>
        <w:t xml:space="preserve">-frequency SAN time-based </w:t>
      </w:r>
      <w:r w:rsidRPr="003A66B5">
        <w:rPr>
          <w:rFonts w:hint="eastAsia"/>
          <w:snapToGrid w:val="0"/>
          <w:lang w:eastAsia="zh-CN"/>
        </w:rPr>
        <w:t>c</w:t>
      </w:r>
      <w:r w:rsidRPr="003A66B5">
        <w:rPr>
          <w:snapToGrid w:val="0"/>
        </w:rPr>
        <w:t>onditional Handover from FR1 to FR1</w:t>
      </w:r>
    </w:p>
    <w:p w14:paraId="1F42756B" w14:textId="6A2AB9AD" w:rsidR="00770E6D" w:rsidRDefault="00770E6D" w:rsidP="00562088">
      <w:pPr>
        <w:pStyle w:val="ListParagraph"/>
        <w:numPr>
          <w:ilvl w:val="0"/>
          <w:numId w:val="16"/>
        </w:numPr>
        <w:ind w:left="1004"/>
        <w:rPr>
          <w:lang w:eastAsia="zh-CN"/>
        </w:rPr>
      </w:pPr>
      <w:r w:rsidRPr="003A66B5">
        <w:rPr>
          <w:snapToGrid w:val="0"/>
        </w:rPr>
        <w:t>Int</w:t>
      </w:r>
      <w:r w:rsidRPr="003A66B5">
        <w:rPr>
          <w:rFonts w:hint="eastAsia"/>
          <w:snapToGrid w:val="0"/>
          <w:lang w:eastAsia="zh-CN"/>
        </w:rPr>
        <w:t>er</w:t>
      </w:r>
      <w:r w:rsidRPr="003A66B5">
        <w:rPr>
          <w:snapToGrid w:val="0"/>
        </w:rPr>
        <w:t xml:space="preserve">-frequency SAN </w:t>
      </w:r>
      <w:r>
        <w:rPr>
          <w:snapToGrid w:val="0"/>
        </w:rPr>
        <w:t>location</w:t>
      </w:r>
      <w:r w:rsidRPr="003A66B5">
        <w:rPr>
          <w:snapToGrid w:val="0"/>
        </w:rPr>
        <w:t xml:space="preserve">-based </w:t>
      </w:r>
      <w:r w:rsidRPr="003A66B5">
        <w:rPr>
          <w:rFonts w:hint="eastAsia"/>
          <w:snapToGrid w:val="0"/>
          <w:lang w:eastAsia="zh-CN"/>
        </w:rPr>
        <w:t>c</w:t>
      </w:r>
      <w:r w:rsidRPr="003A66B5">
        <w:rPr>
          <w:snapToGrid w:val="0"/>
        </w:rPr>
        <w:t>onditional Handover from FR1 to FR1</w:t>
      </w:r>
    </w:p>
    <w:p w14:paraId="353A3399" w14:textId="6F0434C3" w:rsidR="00BA3A8B" w:rsidRDefault="00482B05" w:rsidP="004A6A48">
      <w:pPr>
        <w:ind w:left="284"/>
        <w:rPr>
          <w:lang w:val="x-none" w:eastAsia="zh-CN"/>
        </w:rPr>
      </w:pPr>
      <w:r>
        <w:rPr>
          <w:lang w:val="x-none" w:eastAsia="x-none"/>
        </w:rPr>
        <w:t xml:space="preserve">In </w:t>
      </w:r>
      <w:r w:rsidR="0036401C" w:rsidRPr="00A12A11">
        <w:t>Measurement procedure</w:t>
      </w:r>
      <w:r w:rsidR="0036401C">
        <w:t>,</w:t>
      </w:r>
    </w:p>
    <w:p w14:paraId="206F72EC" w14:textId="439A948E" w:rsidR="00A615E2" w:rsidRDefault="00A615E2" w:rsidP="00562088">
      <w:pPr>
        <w:pStyle w:val="ListParagraph"/>
        <w:numPr>
          <w:ilvl w:val="0"/>
          <w:numId w:val="17"/>
        </w:numPr>
        <w:ind w:left="1004"/>
      </w:pPr>
      <w:r w:rsidRPr="00A12A11">
        <w:t>Int</w:t>
      </w:r>
      <w:r>
        <w:t>er</w:t>
      </w:r>
      <w:r w:rsidRPr="00A12A11">
        <w:t>-frequency Measurements</w:t>
      </w:r>
      <w:r>
        <w:t xml:space="preserve">, </w:t>
      </w:r>
      <w:r w:rsidR="00486744">
        <w:t>e.g.,</w:t>
      </w:r>
    </w:p>
    <w:p w14:paraId="2741F5D0" w14:textId="28800461" w:rsidR="00486744" w:rsidRDefault="00486744" w:rsidP="00562088">
      <w:pPr>
        <w:pStyle w:val="ListParagraph"/>
        <w:numPr>
          <w:ilvl w:val="1"/>
          <w:numId w:val="17"/>
        </w:numPr>
        <w:ind w:left="1724"/>
        <w:rPr>
          <w:lang w:eastAsia="zh-TW"/>
        </w:rPr>
      </w:pPr>
      <w:r w:rsidRPr="00A12A11">
        <w:t>SA event triggered reporting tests for FR1 without SSB time index detection when DRX is used</w:t>
      </w:r>
      <w:r w:rsidRPr="00A12A11">
        <w:rPr>
          <w:rFonts w:hint="eastAsia"/>
          <w:lang w:eastAsia="zh-TW"/>
        </w:rPr>
        <w:t xml:space="preserve"> </w:t>
      </w:r>
      <w:r w:rsidRPr="00A12A11">
        <w:rPr>
          <w:lang w:eastAsia="zh-TW"/>
        </w:rPr>
        <w:t>with single gap for satellite access</w:t>
      </w:r>
    </w:p>
    <w:p w14:paraId="1DE33C3F" w14:textId="318B0006" w:rsidR="00647B9D" w:rsidRPr="00647B9D" w:rsidRDefault="00647B9D" w:rsidP="00562088">
      <w:pPr>
        <w:pStyle w:val="ListParagraph"/>
        <w:numPr>
          <w:ilvl w:val="1"/>
          <w:numId w:val="17"/>
        </w:numPr>
        <w:ind w:left="1724"/>
        <w:rPr>
          <w:lang w:eastAsia="zh-CN"/>
        </w:rPr>
      </w:pPr>
      <w:r w:rsidRPr="00647B9D">
        <w:rPr>
          <w:snapToGrid w:val="0"/>
        </w:rPr>
        <w:t>Event triggered reporting tests without gap under DRX</w:t>
      </w:r>
    </w:p>
    <w:p w14:paraId="1CA3CB31" w14:textId="2E1DECFF" w:rsidR="00125FEC" w:rsidRDefault="00FE60C6" w:rsidP="00125FEC">
      <w:r>
        <w:rPr>
          <w:lang w:val="x-none" w:eastAsia="zh-CN"/>
        </w:rPr>
        <w:t xml:space="preserve">For </w:t>
      </w:r>
      <w:r w:rsidR="00125FEC">
        <w:t>NB</w:t>
      </w:r>
      <w:r w:rsidR="006B652B">
        <w:t>-IoT</w:t>
      </w:r>
      <w:r w:rsidR="006B652B" w:rsidRPr="006B652B">
        <w:rPr>
          <w:lang w:val="x-none" w:eastAsia="x-none"/>
        </w:rPr>
        <w:t xml:space="preserve"> </w:t>
      </w:r>
      <w:r w:rsidR="006B652B" w:rsidRPr="00DF73D3">
        <w:rPr>
          <w:lang w:val="x-none" w:eastAsia="x-none"/>
        </w:rPr>
        <w:t>NTN</w:t>
      </w:r>
      <w:r w:rsidR="00357303">
        <w:t xml:space="preserve"> and </w:t>
      </w:r>
      <w:r w:rsidR="006B652B">
        <w:t>MTC</w:t>
      </w:r>
      <w:r w:rsidR="00125FEC">
        <w:t xml:space="preserve"> NTN,</w:t>
      </w:r>
      <w:r w:rsidR="00BB024D" w:rsidRPr="00BB024D">
        <w:rPr>
          <w:lang w:val="x-none" w:eastAsia="x-none"/>
        </w:rPr>
        <w:t xml:space="preserve"> </w:t>
      </w:r>
      <w:r w:rsidR="00BB024D">
        <w:rPr>
          <w:lang w:val="x-none" w:eastAsia="x-none"/>
        </w:rPr>
        <w:t>at least below test cases may apply the new model.</w:t>
      </w:r>
    </w:p>
    <w:p w14:paraId="5E22D1EA" w14:textId="2C358BD2" w:rsidR="009034DB" w:rsidRDefault="009034DB" w:rsidP="004A6A48">
      <w:pPr>
        <w:ind w:left="284"/>
        <w:rPr>
          <w:lang w:eastAsia="zh-CN"/>
        </w:rPr>
      </w:pPr>
      <w:r>
        <w:t>In RRC_IDLE state for satellite access</w:t>
      </w:r>
      <w:r w:rsidR="00D95312">
        <w:t>,</w:t>
      </w:r>
    </w:p>
    <w:p w14:paraId="56450B84" w14:textId="5BC4EFB9" w:rsidR="00FE60C6" w:rsidRDefault="00A74B34" w:rsidP="00562088">
      <w:pPr>
        <w:pStyle w:val="ListParagraph"/>
        <w:numPr>
          <w:ilvl w:val="0"/>
          <w:numId w:val="17"/>
        </w:numPr>
        <w:ind w:left="1004"/>
        <w:rPr>
          <w:lang w:eastAsia="zh-CN"/>
        </w:rPr>
      </w:pPr>
      <w:r w:rsidRPr="00D95312">
        <w:rPr>
          <w:lang w:eastAsia="zh-CN"/>
        </w:rPr>
        <w:t>Cell re-selection for satellite access</w:t>
      </w:r>
    </w:p>
    <w:p w14:paraId="255F88FA" w14:textId="5B265834" w:rsidR="00482B05" w:rsidRDefault="00482B05" w:rsidP="00482B05">
      <w:pPr>
        <w:ind w:left="284"/>
        <w:rPr>
          <w:lang w:eastAsia="zh-CN"/>
        </w:rPr>
      </w:pPr>
      <w:r>
        <w:rPr>
          <w:lang w:eastAsia="zh-CN"/>
        </w:rPr>
        <w:t>Timing requirements</w:t>
      </w:r>
    </w:p>
    <w:p w14:paraId="6671ACD2" w14:textId="562CF138" w:rsidR="0083003D" w:rsidRDefault="009034DB" w:rsidP="004A6A48">
      <w:pPr>
        <w:ind w:left="284"/>
        <w:rPr>
          <w:lang w:eastAsia="zh-CN"/>
        </w:rPr>
      </w:pPr>
      <w:r>
        <w:t xml:space="preserve">In </w:t>
      </w:r>
      <w:r w:rsidR="0083003D">
        <w:t>RRC connection mobility control for satellite access</w:t>
      </w:r>
      <w:r w:rsidR="00D95312">
        <w:t>,</w:t>
      </w:r>
    </w:p>
    <w:p w14:paraId="62CE35D1" w14:textId="77777777" w:rsidR="0059585A" w:rsidRPr="00D95312" w:rsidRDefault="0059585A" w:rsidP="00562088">
      <w:pPr>
        <w:pStyle w:val="ListParagraph"/>
        <w:numPr>
          <w:ilvl w:val="0"/>
          <w:numId w:val="17"/>
        </w:numPr>
        <w:ind w:left="1004"/>
        <w:rPr>
          <w:lang w:eastAsia="zh-CN"/>
        </w:rPr>
      </w:pPr>
      <w:r>
        <w:t>Random Access for Satellite Access</w:t>
      </w:r>
    </w:p>
    <w:p w14:paraId="2E19EBE2" w14:textId="07630F4C" w:rsidR="00D95312" w:rsidRDefault="00D95312" w:rsidP="004A6A48">
      <w:pPr>
        <w:ind w:left="284"/>
        <w:rPr>
          <w:lang w:eastAsia="zh-CN"/>
        </w:rPr>
      </w:pPr>
      <w:r>
        <w:t>In UE measurement procedures in RRC_CONNECTED state for UE category NB1 for satellite access,</w:t>
      </w:r>
    </w:p>
    <w:p w14:paraId="22F7BFD2" w14:textId="7A13FFD9" w:rsidR="0083003D" w:rsidRDefault="00906AAB" w:rsidP="00562088">
      <w:pPr>
        <w:pStyle w:val="ListParagraph"/>
        <w:numPr>
          <w:ilvl w:val="0"/>
          <w:numId w:val="17"/>
        </w:numPr>
        <w:ind w:left="1004"/>
        <w:rPr>
          <w:lang w:eastAsia="zh-CN"/>
        </w:rPr>
      </w:pPr>
      <w:r w:rsidRPr="00906AAB">
        <w:rPr>
          <w:lang w:eastAsia="zh-CN"/>
        </w:rPr>
        <w:t>Inter-frequency neighbour cell measurement</w:t>
      </w:r>
    </w:p>
    <w:p w14:paraId="25265683" w14:textId="77777777" w:rsidR="00594231" w:rsidRPr="00594231" w:rsidRDefault="00594231" w:rsidP="00594231">
      <w:pPr>
        <w:rPr>
          <w:lang w:eastAsia="zh-CN"/>
        </w:rPr>
      </w:pPr>
    </w:p>
    <w:p w14:paraId="15FC1226" w14:textId="146DC25D" w:rsidR="00BB024D" w:rsidRDefault="00BB024D" w:rsidP="00BB024D">
      <w:pPr>
        <w:rPr>
          <w:b/>
          <w:bCs/>
          <w:lang w:val="x-none" w:eastAsia="x-none"/>
        </w:rPr>
      </w:pPr>
      <w:r w:rsidRPr="00594231">
        <w:rPr>
          <w:b/>
          <w:bCs/>
          <w:lang w:val="x-none" w:eastAsia="zh-CN"/>
        </w:rPr>
        <w:t>Proposal</w:t>
      </w:r>
      <w:r w:rsidR="00594231">
        <w:rPr>
          <w:b/>
          <w:bCs/>
          <w:lang w:val="x-none" w:eastAsia="zh-CN"/>
        </w:rPr>
        <w:t xml:space="preserve"> </w:t>
      </w:r>
      <w:r w:rsidR="00482B05">
        <w:rPr>
          <w:b/>
          <w:bCs/>
          <w:lang w:val="x-none" w:eastAsia="zh-CN"/>
        </w:rPr>
        <w:t>1</w:t>
      </w:r>
      <w:r w:rsidRPr="00594231">
        <w:rPr>
          <w:b/>
          <w:bCs/>
          <w:lang w:val="x-none" w:eastAsia="zh-CN"/>
        </w:rPr>
        <w:t xml:space="preserve">: </w:t>
      </w:r>
      <w:r w:rsidRPr="00594231">
        <w:rPr>
          <w:b/>
          <w:bCs/>
          <w:lang w:val="x-none" w:eastAsia="x-none"/>
        </w:rPr>
        <w:t xml:space="preserve">In RRM specification, </w:t>
      </w:r>
      <w:r w:rsidR="00541ACA">
        <w:rPr>
          <w:b/>
          <w:bCs/>
          <w:lang w:val="x-none" w:eastAsia="x-none"/>
        </w:rPr>
        <w:t>For</w:t>
      </w:r>
      <w:r w:rsidR="00594231" w:rsidRPr="00594231">
        <w:rPr>
          <w:b/>
          <w:bCs/>
          <w:lang w:val="x-none" w:eastAsia="x-none"/>
        </w:rPr>
        <w:t xml:space="preserve"> </w:t>
      </w:r>
      <w:r w:rsidR="00541ACA">
        <w:rPr>
          <w:b/>
          <w:bCs/>
          <w:lang w:val="x-none" w:eastAsia="x-none"/>
        </w:rPr>
        <w:t>the introduction of</w:t>
      </w:r>
      <w:r w:rsidR="00594231" w:rsidRPr="00594231">
        <w:rPr>
          <w:b/>
          <w:bCs/>
          <w:lang w:val="x-none" w:eastAsia="x-none"/>
        </w:rPr>
        <w:t xml:space="preserve"> the new test model, </w:t>
      </w:r>
      <w:r w:rsidR="00444A87" w:rsidRPr="00444A87">
        <w:rPr>
          <w:b/>
          <w:bCs/>
          <w:lang w:val="x-none" w:eastAsia="x-none"/>
        </w:rPr>
        <w:t>add the option ‘</w:t>
      </w:r>
      <w:r w:rsidR="00444A87" w:rsidRPr="00444A87">
        <w:rPr>
          <w:rFonts w:hint="eastAsia"/>
          <w:b/>
          <w:bCs/>
        </w:rPr>
        <w:t>TE</w:t>
      </w:r>
      <w:r w:rsidR="00444A87" w:rsidRPr="00444A87">
        <w:rPr>
          <w:b/>
          <w:bCs/>
        </w:rPr>
        <w:t xml:space="preserve"> </w:t>
      </w:r>
      <w:r w:rsidR="00444A87" w:rsidRPr="00444A87">
        <w:rPr>
          <w:rFonts w:hint="eastAsia"/>
          <w:b/>
          <w:bCs/>
        </w:rPr>
        <w:t>emulated</w:t>
      </w:r>
      <w:r w:rsidR="00444A87" w:rsidRPr="00444A87">
        <w:rPr>
          <w:b/>
          <w:bCs/>
        </w:rPr>
        <w:t xml:space="preserve"> </w:t>
      </w:r>
      <w:r w:rsidR="00444A87" w:rsidRPr="00444A87">
        <w:rPr>
          <w:b/>
          <w:bCs/>
          <w:lang w:val="x-none" w:eastAsia="x-none"/>
        </w:rPr>
        <w:t xml:space="preserve">time varying Doppler Shift and propagation delay model’ in Clause B.5 and </w:t>
      </w:r>
      <w:r w:rsidR="00444A87" w:rsidRPr="00444A87">
        <w:rPr>
          <w:b/>
          <w:bCs/>
          <w:lang w:val="x-none" w:eastAsia="zh-CN"/>
        </w:rPr>
        <w:t>outline the parameters but the model itself can be</w:t>
      </w:r>
      <w:r w:rsidR="00444A87" w:rsidRPr="00444A87">
        <w:rPr>
          <w:b/>
          <w:bCs/>
          <w:lang w:val="x-none" w:eastAsia="x-none"/>
        </w:rPr>
        <w:t xml:space="preserve"> referred to the </w:t>
      </w:r>
      <w:proofErr w:type="spellStart"/>
      <w:r w:rsidR="00444A87" w:rsidRPr="00444A87">
        <w:rPr>
          <w:b/>
          <w:bCs/>
          <w:lang w:val="x-none" w:eastAsia="x-none"/>
        </w:rPr>
        <w:t>BDaT</w:t>
      </w:r>
      <w:proofErr w:type="spellEnd"/>
      <w:r w:rsidR="00444A87" w:rsidRPr="00444A87">
        <w:rPr>
          <w:b/>
          <w:bCs/>
          <w:lang w:val="x-none" w:eastAsia="x-none"/>
        </w:rPr>
        <w:t xml:space="preserve"> specification.</w:t>
      </w:r>
    </w:p>
    <w:p w14:paraId="41B681CE" w14:textId="40E9258B" w:rsidR="00604421" w:rsidRPr="00594231" w:rsidRDefault="00604421" w:rsidP="00BB024D">
      <w:pPr>
        <w:rPr>
          <w:b/>
          <w:bCs/>
          <w:lang w:val="x-none" w:eastAsia="x-none"/>
        </w:rPr>
      </w:pPr>
      <w:r>
        <w:rPr>
          <w:b/>
          <w:bCs/>
          <w:lang w:val="x-none" w:eastAsia="x-none"/>
        </w:rPr>
        <w:t>Proposal</w:t>
      </w:r>
      <w:r w:rsidR="00482B05">
        <w:rPr>
          <w:b/>
          <w:bCs/>
          <w:lang w:val="x-none" w:eastAsia="x-none"/>
        </w:rPr>
        <w:t xml:space="preserve"> 2</w:t>
      </w:r>
      <w:r>
        <w:rPr>
          <w:b/>
          <w:bCs/>
          <w:lang w:val="x-none" w:eastAsia="x-none"/>
        </w:rPr>
        <w:t>:</w:t>
      </w:r>
      <w:r w:rsidR="006917D3">
        <w:rPr>
          <w:b/>
          <w:bCs/>
          <w:lang w:val="x-none" w:eastAsia="x-none"/>
        </w:rPr>
        <w:t xml:space="preserve"> Apply the new test model to </w:t>
      </w:r>
      <w:r w:rsidR="00DD3908">
        <w:rPr>
          <w:b/>
          <w:bCs/>
          <w:lang w:val="x-none" w:eastAsia="x-none"/>
        </w:rPr>
        <w:t>LEO-600 and</w:t>
      </w:r>
      <w:r w:rsidR="00C073D6">
        <w:rPr>
          <w:b/>
          <w:bCs/>
          <w:lang w:val="x-none" w:eastAsia="x-none"/>
        </w:rPr>
        <w:t>/or</w:t>
      </w:r>
      <w:r w:rsidR="00DD3908">
        <w:rPr>
          <w:b/>
          <w:bCs/>
          <w:lang w:val="x-none" w:eastAsia="x-none"/>
        </w:rPr>
        <w:t xml:space="preserve"> LEO-1200</w:t>
      </w:r>
      <w:r w:rsidR="00C073D6">
        <w:rPr>
          <w:b/>
          <w:bCs/>
          <w:lang w:val="x-none" w:eastAsia="x-none"/>
        </w:rPr>
        <w:t>.</w:t>
      </w:r>
      <w:r>
        <w:rPr>
          <w:b/>
          <w:bCs/>
          <w:lang w:val="x-none" w:eastAsia="x-none"/>
        </w:rPr>
        <w:t xml:space="preserve"> Discuss further the used models, i.e., LEO-600 and/or LEO-1200</w:t>
      </w:r>
      <w:r w:rsidR="00170E5D">
        <w:rPr>
          <w:b/>
          <w:bCs/>
          <w:lang w:val="x-none" w:eastAsia="x-none"/>
        </w:rPr>
        <w:t xml:space="preserve">, considering the satellite serving time. </w:t>
      </w:r>
    </w:p>
    <w:p w14:paraId="0F9372C6" w14:textId="18DD5373" w:rsidR="002E25BF" w:rsidRPr="00594231" w:rsidRDefault="00594231" w:rsidP="008462A1">
      <w:pPr>
        <w:rPr>
          <w:b/>
          <w:bCs/>
          <w:lang w:val="x-none" w:eastAsia="zh-CN"/>
        </w:rPr>
      </w:pPr>
      <w:r w:rsidRPr="00594231">
        <w:rPr>
          <w:b/>
          <w:bCs/>
          <w:lang w:val="x-none" w:eastAsia="zh-CN"/>
        </w:rPr>
        <w:t xml:space="preserve">Proposal </w:t>
      </w:r>
      <w:r w:rsidR="00482B05">
        <w:rPr>
          <w:b/>
          <w:bCs/>
          <w:lang w:val="x-none" w:eastAsia="zh-CN"/>
        </w:rPr>
        <w:t>3</w:t>
      </w:r>
      <w:r w:rsidRPr="00594231">
        <w:rPr>
          <w:b/>
          <w:bCs/>
          <w:lang w:val="x-none" w:eastAsia="zh-CN"/>
        </w:rPr>
        <w:t>: Update test cases with the new test model.</w:t>
      </w:r>
    </w:p>
    <w:p w14:paraId="3EAE0B86" w14:textId="77777777" w:rsidR="00594231" w:rsidRPr="00594231" w:rsidRDefault="00594231" w:rsidP="00562088">
      <w:pPr>
        <w:pStyle w:val="ListParagraph"/>
        <w:numPr>
          <w:ilvl w:val="0"/>
          <w:numId w:val="17"/>
        </w:numPr>
        <w:rPr>
          <w:b/>
          <w:bCs/>
        </w:rPr>
      </w:pPr>
      <w:r w:rsidRPr="00594231">
        <w:rPr>
          <w:b/>
          <w:bCs/>
        </w:rPr>
        <w:t>For NR NTN, at least below test cases may apply the new model.</w:t>
      </w:r>
    </w:p>
    <w:tbl>
      <w:tblPr>
        <w:tblStyle w:val="TableGrid"/>
        <w:tblW w:w="0" w:type="auto"/>
        <w:tblLook w:val="04A0" w:firstRow="1" w:lastRow="0" w:firstColumn="1" w:lastColumn="0" w:noHBand="0" w:noVBand="1"/>
      </w:tblPr>
      <w:tblGrid>
        <w:gridCol w:w="10142"/>
      </w:tblGrid>
      <w:tr w:rsidR="00594231" w:rsidRPr="00594231" w14:paraId="36F95367" w14:textId="77777777" w:rsidTr="00594231">
        <w:tc>
          <w:tcPr>
            <w:tcW w:w="10142" w:type="dxa"/>
          </w:tcPr>
          <w:p w14:paraId="3FEEBC92" w14:textId="77777777" w:rsidR="00594231" w:rsidRPr="00594231" w:rsidRDefault="00594231" w:rsidP="00594231">
            <w:pPr>
              <w:rPr>
                <w:b/>
                <w:bCs/>
              </w:rPr>
            </w:pPr>
            <w:r w:rsidRPr="00594231">
              <w:rPr>
                <w:b/>
                <w:bCs/>
                <w:lang w:val="x-none" w:eastAsia="x-none"/>
              </w:rPr>
              <w:t xml:space="preserve">In </w:t>
            </w:r>
            <w:r w:rsidRPr="00594231">
              <w:rPr>
                <w:b/>
                <w:bCs/>
              </w:rPr>
              <w:t>RRC_IDLE state mobility,</w:t>
            </w:r>
          </w:p>
          <w:p w14:paraId="44C4F08D" w14:textId="77777777" w:rsidR="00594231" w:rsidRPr="00594231" w:rsidRDefault="00594231" w:rsidP="00562088">
            <w:pPr>
              <w:pStyle w:val="ListParagraph"/>
              <w:numPr>
                <w:ilvl w:val="0"/>
                <w:numId w:val="15"/>
              </w:numPr>
              <w:rPr>
                <w:b/>
                <w:bCs/>
                <w:lang w:eastAsia="zh-CN"/>
              </w:rPr>
            </w:pPr>
            <w:r w:rsidRPr="00594231">
              <w:rPr>
                <w:b/>
                <w:bCs/>
                <w:lang w:eastAsia="zh-CN"/>
              </w:rPr>
              <w:t>Cell reselection to FR1 inter-frequency NR case</w:t>
            </w:r>
          </w:p>
          <w:p w14:paraId="524D1DF3" w14:textId="77777777" w:rsidR="00594231" w:rsidRPr="00594231" w:rsidRDefault="00594231" w:rsidP="00562088">
            <w:pPr>
              <w:pStyle w:val="ListParagraph"/>
              <w:numPr>
                <w:ilvl w:val="0"/>
                <w:numId w:val="15"/>
              </w:numPr>
              <w:rPr>
                <w:b/>
                <w:bCs/>
                <w:lang w:eastAsia="zh-CN"/>
              </w:rPr>
            </w:pPr>
            <w:r w:rsidRPr="00594231">
              <w:rPr>
                <w:b/>
                <w:bCs/>
                <w:lang w:eastAsia="zh-CN"/>
              </w:rPr>
              <w:lastRenderedPageBreak/>
              <w:t>Time-based measurement initiation to FR1 inter-frequency cell reselection</w:t>
            </w:r>
          </w:p>
          <w:p w14:paraId="7255E75D" w14:textId="77777777" w:rsidR="00482B05" w:rsidRPr="00482B05" w:rsidRDefault="00482B05" w:rsidP="00482B05">
            <w:pPr>
              <w:rPr>
                <w:b/>
                <w:bCs/>
                <w:lang w:eastAsia="zh-CN"/>
              </w:rPr>
            </w:pPr>
            <w:r w:rsidRPr="00482B05">
              <w:rPr>
                <w:b/>
                <w:bCs/>
                <w:lang w:eastAsia="zh-CN"/>
              </w:rPr>
              <w:t>Timing requirements</w:t>
            </w:r>
          </w:p>
          <w:p w14:paraId="7382CD1D" w14:textId="7F25BEE4" w:rsidR="00594231" w:rsidRPr="00594231" w:rsidRDefault="00482B05" w:rsidP="00594231">
            <w:pPr>
              <w:rPr>
                <w:b/>
                <w:bCs/>
                <w:lang w:eastAsia="zh-CN"/>
              </w:rPr>
            </w:pPr>
            <w:r>
              <w:rPr>
                <w:b/>
                <w:bCs/>
              </w:rPr>
              <w:t xml:space="preserve">In </w:t>
            </w:r>
            <w:r w:rsidR="00594231" w:rsidRPr="00594231">
              <w:rPr>
                <w:b/>
                <w:bCs/>
              </w:rPr>
              <w:t>RRC_CONNECTED state mobility,</w:t>
            </w:r>
          </w:p>
          <w:p w14:paraId="7C03C991" w14:textId="77777777" w:rsidR="00594231" w:rsidRPr="00594231" w:rsidRDefault="00594231" w:rsidP="00562088">
            <w:pPr>
              <w:pStyle w:val="ListParagraph"/>
              <w:numPr>
                <w:ilvl w:val="0"/>
                <w:numId w:val="16"/>
              </w:numPr>
              <w:rPr>
                <w:b/>
                <w:bCs/>
                <w:snapToGrid w:val="0"/>
              </w:rPr>
            </w:pPr>
            <w:r w:rsidRPr="00594231">
              <w:rPr>
                <w:b/>
                <w:bCs/>
                <w:snapToGrid w:val="0"/>
              </w:rPr>
              <w:t>Inter-frequency SAN Handover from FR1 to FR1</w:t>
            </w:r>
          </w:p>
          <w:p w14:paraId="3858BF6E" w14:textId="77777777" w:rsidR="00594231" w:rsidRPr="00594231" w:rsidRDefault="00594231" w:rsidP="00562088">
            <w:pPr>
              <w:pStyle w:val="ListParagraph"/>
              <w:numPr>
                <w:ilvl w:val="0"/>
                <w:numId w:val="16"/>
              </w:numPr>
              <w:rPr>
                <w:b/>
                <w:bCs/>
                <w:lang w:eastAsia="zh-CN"/>
              </w:rPr>
            </w:pPr>
            <w:r w:rsidRPr="00594231">
              <w:rPr>
                <w:b/>
                <w:bCs/>
                <w:snapToGrid w:val="0"/>
              </w:rPr>
              <w:t>Int</w:t>
            </w:r>
            <w:r w:rsidRPr="00594231">
              <w:rPr>
                <w:rFonts w:hint="eastAsia"/>
                <w:b/>
                <w:bCs/>
                <w:snapToGrid w:val="0"/>
                <w:lang w:eastAsia="zh-CN"/>
              </w:rPr>
              <w:t>er</w:t>
            </w:r>
            <w:r w:rsidRPr="00594231">
              <w:rPr>
                <w:b/>
                <w:bCs/>
                <w:snapToGrid w:val="0"/>
              </w:rPr>
              <w:t xml:space="preserve">-frequency SAN time-based </w:t>
            </w:r>
            <w:r w:rsidRPr="00594231">
              <w:rPr>
                <w:rFonts w:hint="eastAsia"/>
                <w:b/>
                <w:bCs/>
                <w:snapToGrid w:val="0"/>
                <w:lang w:eastAsia="zh-CN"/>
              </w:rPr>
              <w:t>c</w:t>
            </w:r>
            <w:r w:rsidRPr="00594231">
              <w:rPr>
                <w:b/>
                <w:bCs/>
                <w:snapToGrid w:val="0"/>
              </w:rPr>
              <w:t>onditional Handover from FR1 to FR1</w:t>
            </w:r>
          </w:p>
          <w:p w14:paraId="3FB4AD43" w14:textId="77777777" w:rsidR="00594231" w:rsidRPr="00594231" w:rsidRDefault="00594231" w:rsidP="00562088">
            <w:pPr>
              <w:pStyle w:val="ListParagraph"/>
              <w:numPr>
                <w:ilvl w:val="0"/>
                <w:numId w:val="16"/>
              </w:numPr>
              <w:rPr>
                <w:b/>
                <w:bCs/>
                <w:lang w:eastAsia="zh-CN"/>
              </w:rPr>
            </w:pPr>
            <w:r w:rsidRPr="00594231">
              <w:rPr>
                <w:b/>
                <w:bCs/>
                <w:snapToGrid w:val="0"/>
              </w:rPr>
              <w:t>Int</w:t>
            </w:r>
            <w:r w:rsidRPr="00594231">
              <w:rPr>
                <w:rFonts w:hint="eastAsia"/>
                <w:b/>
                <w:bCs/>
                <w:snapToGrid w:val="0"/>
                <w:lang w:eastAsia="zh-CN"/>
              </w:rPr>
              <w:t>er</w:t>
            </w:r>
            <w:r w:rsidRPr="00594231">
              <w:rPr>
                <w:b/>
                <w:bCs/>
                <w:snapToGrid w:val="0"/>
              </w:rPr>
              <w:t xml:space="preserve">-frequency SAN location-based </w:t>
            </w:r>
            <w:r w:rsidRPr="00594231">
              <w:rPr>
                <w:rFonts w:hint="eastAsia"/>
                <w:b/>
                <w:bCs/>
                <w:snapToGrid w:val="0"/>
                <w:lang w:eastAsia="zh-CN"/>
              </w:rPr>
              <w:t>c</w:t>
            </w:r>
            <w:r w:rsidRPr="00594231">
              <w:rPr>
                <w:b/>
                <w:bCs/>
                <w:snapToGrid w:val="0"/>
              </w:rPr>
              <w:t>onditional Handover from FR1 to FR1</w:t>
            </w:r>
          </w:p>
          <w:p w14:paraId="1167B610" w14:textId="138E31E1" w:rsidR="00594231" w:rsidRPr="00594231" w:rsidRDefault="00482B05" w:rsidP="00594231">
            <w:pPr>
              <w:rPr>
                <w:b/>
                <w:bCs/>
                <w:lang w:val="x-none" w:eastAsia="zh-CN"/>
              </w:rPr>
            </w:pPr>
            <w:r>
              <w:rPr>
                <w:b/>
                <w:bCs/>
              </w:rPr>
              <w:t xml:space="preserve">In </w:t>
            </w:r>
            <w:r w:rsidR="00594231" w:rsidRPr="00594231">
              <w:rPr>
                <w:b/>
                <w:bCs/>
              </w:rPr>
              <w:t>Measurement procedure,</w:t>
            </w:r>
          </w:p>
          <w:p w14:paraId="52C04BAB" w14:textId="77777777" w:rsidR="00594231" w:rsidRPr="00594231" w:rsidRDefault="00594231" w:rsidP="00562088">
            <w:pPr>
              <w:pStyle w:val="ListParagraph"/>
              <w:numPr>
                <w:ilvl w:val="0"/>
                <w:numId w:val="17"/>
              </w:numPr>
              <w:rPr>
                <w:b/>
                <w:bCs/>
              </w:rPr>
            </w:pPr>
            <w:r w:rsidRPr="00594231">
              <w:rPr>
                <w:b/>
                <w:bCs/>
              </w:rPr>
              <w:t>Inter-frequency Measurements, e.g.,</w:t>
            </w:r>
          </w:p>
          <w:p w14:paraId="3623C061" w14:textId="77777777" w:rsidR="00594231" w:rsidRPr="00594231" w:rsidRDefault="00594231" w:rsidP="00562088">
            <w:pPr>
              <w:pStyle w:val="ListParagraph"/>
              <w:numPr>
                <w:ilvl w:val="1"/>
                <w:numId w:val="17"/>
              </w:numPr>
              <w:rPr>
                <w:b/>
                <w:bCs/>
                <w:lang w:eastAsia="zh-TW"/>
              </w:rPr>
            </w:pPr>
            <w:r w:rsidRPr="00594231">
              <w:rPr>
                <w:b/>
                <w:bCs/>
              </w:rPr>
              <w:t>SA event triggered reporting tests for FR1 without SSB time index detection when DRX is used</w:t>
            </w:r>
            <w:r w:rsidRPr="00594231">
              <w:rPr>
                <w:rFonts w:hint="eastAsia"/>
                <w:b/>
                <w:bCs/>
                <w:lang w:eastAsia="zh-TW"/>
              </w:rPr>
              <w:t xml:space="preserve"> </w:t>
            </w:r>
            <w:r w:rsidRPr="00594231">
              <w:rPr>
                <w:b/>
                <w:bCs/>
                <w:lang w:eastAsia="zh-TW"/>
              </w:rPr>
              <w:t>with single gap for satellite access</w:t>
            </w:r>
          </w:p>
          <w:p w14:paraId="60083C2C" w14:textId="577EDB2A" w:rsidR="00594231" w:rsidRPr="00594231" w:rsidRDefault="00594231" w:rsidP="00562088">
            <w:pPr>
              <w:pStyle w:val="ListParagraph"/>
              <w:numPr>
                <w:ilvl w:val="1"/>
                <w:numId w:val="17"/>
              </w:numPr>
              <w:rPr>
                <w:b/>
                <w:bCs/>
                <w:lang w:eastAsia="zh-CN"/>
              </w:rPr>
            </w:pPr>
            <w:r w:rsidRPr="00594231">
              <w:rPr>
                <w:b/>
                <w:bCs/>
                <w:snapToGrid w:val="0"/>
              </w:rPr>
              <w:t>Event triggered reporting tests without gap under DRX</w:t>
            </w:r>
          </w:p>
        </w:tc>
      </w:tr>
    </w:tbl>
    <w:p w14:paraId="73084B4E" w14:textId="77777777" w:rsidR="00594231" w:rsidRPr="00594231" w:rsidRDefault="00594231" w:rsidP="00594231">
      <w:pPr>
        <w:rPr>
          <w:b/>
          <w:bCs/>
          <w:lang w:val="x-none" w:eastAsia="zh-CN"/>
        </w:rPr>
      </w:pPr>
    </w:p>
    <w:p w14:paraId="203DD876" w14:textId="77777777" w:rsidR="00594231" w:rsidRPr="00594231" w:rsidRDefault="00594231" w:rsidP="00562088">
      <w:pPr>
        <w:pStyle w:val="ListParagraph"/>
        <w:numPr>
          <w:ilvl w:val="0"/>
          <w:numId w:val="17"/>
        </w:numPr>
        <w:rPr>
          <w:b/>
          <w:bCs/>
        </w:rPr>
      </w:pPr>
      <w:r w:rsidRPr="00594231">
        <w:rPr>
          <w:b/>
          <w:bCs/>
          <w:lang w:eastAsia="zh-CN"/>
        </w:rPr>
        <w:t xml:space="preserve">For </w:t>
      </w:r>
      <w:r w:rsidRPr="00594231">
        <w:rPr>
          <w:b/>
          <w:bCs/>
        </w:rPr>
        <w:t>NB-IoT NTN and MTC NTN, at least below test cases may apply the new model.</w:t>
      </w:r>
    </w:p>
    <w:tbl>
      <w:tblPr>
        <w:tblStyle w:val="TableGrid"/>
        <w:tblW w:w="0" w:type="auto"/>
        <w:tblLook w:val="04A0" w:firstRow="1" w:lastRow="0" w:firstColumn="1" w:lastColumn="0" w:noHBand="0" w:noVBand="1"/>
      </w:tblPr>
      <w:tblGrid>
        <w:gridCol w:w="10142"/>
      </w:tblGrid>
      <w:tr w:rsidR="00594231" w:rsidRPr="00594231" w14:paraId="73DDAE8C" w14:textId="77777777" w:rsidTr="00594231">
        <w:tc>
          <w:tcPr>
            <w:tcW w:w="10142" w:type="dxa"/>
          </w:tcPr>
          <w:p w14:paraId="5FF3951C" w14:textId="77777777" w:rsidR="00594231" w:rsidRPr="00594231" w:rsidRDefault="00594231" w:rsidP="00594231">
            <w:pPr>
              <w:rPr>
                <w:b/>
                <w:bCs/>
                <w:lang w:eastAsia="zh-CN"/>
              </w:rPr>
            </w:pPr>
            <w:r w:rsidRPr="00594231">
              <w:rPr>
                <w:b/>
                <w:bCs/>
              </w:rPr>
              <w:t>In RRC_IDLE state for satellite access,</w:t>
            </w:r>
          </w:p>
          <w:p w14:paraId="1EAC4C09" w14:textId="77777777" w:rsidR="00594231" w:rsidRPr="00594231" w:rsidRDefault="00594231" w:rsidP="00562088">
            <w:pPr>
              <w:pStyle w:val="ListParagraph"/>
              <w:numPr>
                <w:ilvl w:val="0"/>
                <w:numId w:val="17"/>
              </w:numPr>
              <w:rPr>
                <w:b/>
                <w:bCs/>
                <w:lang w:eastAsia="zh-CN"/>
              </w:rPr>
            </w:pPr>
            <w:r w:rsidRPr="00594231">
              <w:rPr>
                <w:b/>
                <w:bCs/>
                <w:lang w:eastAsia="zh-CN"/>
              </w:rPr>
              <w:t>Cell re-selection for satellite access</w:t>
            </w:r>
          </w:p>
          <w:p w14:paraId="50C22E4F" w14:textId="77777777" w:rsidR="00482B05" w:rsidRPr="00482B05" w:rsidRDefault="00482B05" w:rsidP="00482B05">
            <w:pPr>
              <w:rPr>
                <w:b/>
                <w:bCs/>
                <w:lang w:eastAsia="zh-CN"/>
              </w:rPr>
            </w:pPr>
            <w:r w:rsidRPr="00482B05">
              <w:rPr>
                <w:b/>
                <w:bCs/>
                <w:lang w:eastAsia="zh-CN"/>
              </w:rPr>
              <w:t>Timing requirements</w:t>
            </w:r>
          </w:p>
          <w:p w14:paraId="52EDA838" w14:textId="77777777" w:rsidR="00594231" w:rsidRPr="00594231" w:rsidRDefault="00594231" w:rsidP="00594231">
            <w:pPr>
              <w:rPr>
                <w:b/>
                <w:bCs/>
                <w:lang w:eastAsia="zh-CN"/>
              </w:rPr>
            </w:pPr>
            <w:r w:rsidRPr="00594231">
              <w:rPr>
                <w:b/>
                <w:bCs/>
              </w:rPr>
              <w:t>In RRC connection mobility control for satellite access,</w:t>
            </w:r>
          </w:p>
          <w:p w14:paraId="025B59F8" w14:textId="77777777" w:rsidR="00594231" w:rsidRPr="00594231" w:rsidRDefault="00594231" w:rsidP="00562088">
            <w:pPr>
              <w:pStyle w:val="ListParagraph"/>
              <w:numPr>
                <w:ilvl w:val="0"/>
                <w:numId w:val="17"/>
              </w:numPr>
              <w:rPr>
                <w:b/>
                <w:bCs/>
                <w:lang w:eastAsia="zh-CN"/>
              </w:rPr>
            </w:pPr>
            <w:r w:rsidRPr="00594231">
              <w:rPr>
                <w:b/>
                <w:bCs/>
              </w:rPr>
              <w:t>Random Access for Satellite Access</w:t>
            </w:r>
          </w:p>
          <w:p w14:paraId="0597289C" w14:textId="77777777" w:rsidR="00594231" w:rsidRPr="00594231" w:rsidRDefault="00594231" w:rsidP="00594231">
            <w:pPr>
              <w:rPr>
                <w:b/>
                <w:bCs/>
                <w:lang w:eastAsia="zh-CN"/>
              </w:rPr>
            </w:pPr>
            <w:r w:rsidRPr="00594231">
              <w:rPr>
                <w:b/>
                <w:bCs/>
              </w:rPr>
              <w:t>In UE measurement procedures in RRC_CONNECTED state for UE category NB1 for satellite access,</w:t>
            </w:r>
          </w:p>
          <w:p w14:paraId="7CFF9400" w14:textId="657C4195" w:rsidR="00594231" w:rsidRPr="00594231" w:rsidRDefault="00594231" w:rsidP="00562088">
            <w:pPr>
              <w:pStyle w:val="ListParagraph"/>
              <w:numPr>
                <w:ilvl w:val="0"/>
                <w:numId w:val="17"/>
              </w:numPr>
              <w:rPr>
                <w:b/>
                <w:bCs/>
                <w:lang w:eastAsia="zh-CN"/>
              </w:rPr>
            </w:pPr>
            <w:r w:rsidRPr="00594231">
              <w:rPr>
                <w:b/>
                <w:bCs/>
                <w:lang w:eastAsia="zh-CN"/>
              </w:rPr>
              <w:t>Inter-frequency neighbour cell measurement</w:t>
            </w:r>
          </w:p>
        </w:tc>
      </w:tr>
    </w:tbl>
    <w:p w14:paraId="27291D91" w14:textId="77777777" w:rsidR="00594231" w:rsidRPr="00594231" w:rsidRDefault="00594231" w:rsidP="00594231">
      <w:pPr>
        <w:rPr>
          <w:lang w:eastAsia="zh-CN"/>
        </w:rPr>
      </w:pPr>
    </w:p>
    <w:p w14:paraId="7244B04D" w14:textId="77777777" w:rsidR="00BB024D" w:rsidRPr="004C3C9A" w:rsidRDefault="00BB024D" w:rsidP="008462A1">
      <w:pPr>
        <w:rPr>
          <w:lang w:val="x-none"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47704F2D">
        <w:rPr>
          <w:rFonts w:ascii="Times New Roman" w:hAnsi="Times New Roman"/>
          <w:lang w:val="sv-SE"/>
        </w:rPr>
        <w:t>Conclusion</w:t>
      </w:r>
      <w:proofErr w:type="spellEnd"/>
    </w:p>
    <w:p w14:paraId="3B57D9C8" w14:textId="77777777" w:rsidR="00541ACA" w:rsidRDefault="00541ACA" w:rsidP="00541ACA">
      <w:pPr>
        <w:rPr>
          <w:b/>
          <w:bCs/>
          <w:lang w:val="x-none" w:eastAsia="x-none"/>
        </w:rPr>
      </w:pPr>
      <w:r w:rsidRPr="00594231">
        <w:rPr>
          <w:b/>
          <w:bCs/>
          <w:lang w:val="x-none" w:eastAsia="zh-CN"/>
        </w:rPr>
        <w:t>Proposal</w:t>
      </w:r>
      <w:r>
        <w:rPr>
          <w:b/>
          <w:bCs/>
          <w:lang w:val="x-none" w:eastAsia="zh-CN"/>
        </w:rPr>
        <w:t xml:space="preserve"> 1</w:t>
      </w:r>
      <w:r w:rsidRPr="00594231">
        <w:rPr>
          <w:b/>
          <w:bCs/>
          <w:lang w:val="x-none" w:eastAsia="zh-CN"/>
        </w:rPr>
        <w:t xml:space="preserve">: </w:t>
      </w:r>
      <w:r w:rsidRPr="00594231">
        <w:rPr>
          <w:b/>
          <w:bCs/>
          <w:lang w:val="x-none" w:eastAsia="x-none"/>
        </w:rPr>
        <w:t xml:space="preserve">In RRM specification, </w:t>
      </w:r>
      <w:r>
        <w:rPr>
          <w:b/>
          <w:bCs/>
          <w:lang w:val="x-none" w:eastAsia="x-none"/>
        </w:rPr>
        <w:t>For</w:t>
      </w:r>
      <w:r w:rsidRPr="00594231">
        <w:rPr>
          <w:b/>
          <w:bCs/>
          <w:lang w:val="x-none" w:eastAsia="x-none"/>
        </w:rPr>
        <w:t xml:space="preserve"> </w:t>
      </w:r>
      <w:r>
        <w:rPr>
          <w:b/>
          <w:bCs/>
          <w:lang w:val="x-none" w:eastAsia="x-none"/>
        </w:rPr>
        <w:t>the introduction of</w:t>
      </w:r>
      <w:r w:rsidRPr="00594231">
        <w:rPr>
          <w:b/>
          <w:bCs/>
          <w:lang w:val="x-none" w:eastAsia="x-none"/>
        </w:rPr>
        <w:t xml:space="preserve"> the new test model, </w:t>
      </w:r>
      <w:r w:rsidRPr="00444A87">
        <w:rPr>
          <w:b/>
          <w:bCs/>
          <w:lang w:val="x-none" w:eastAsia="x-none"/>
        </w:rPr>
        <w:t>add the option ‘</w:t>
      </w:r>
      <w:r w:rsidRPr="00444A87">
        <w:rPr>
          <w:rFonts w:hint="eastAsia"/>
          <w:b/>
          <w:bCs/>
        </w:rPr>
        <w:t>TE</w:t>
      </w:r>
      <w:r w:rsidRPr="00444A87">
        <w:rPr>
          <w:b/>
          <w:bCs/>
        </w:rPr>
        <w:t xml:space="preserve"> </w:t>
      </w:r>
      <w:r w:rsidRPr="00444A87">
        <w:rPr>
          <w:rFonts w:hint="eastAsia"/>
          <w:b/>
          <w:bCs/>
        </w:rPr>
        <w:t>emulated</w:t>
      </w:r>
      <w:r w:rsidRPr="00444A87">
        <w:rPr>
          <w:b/>
          <w:bCs/>
        </w:rPr>
        <w:t xml:space="preserve"> </w:t>
      </w:r>
      <w:r w:rsidRPr="00444A87">
        <w:rPr>
          <w:b/>
          <w:bCs/>
          <w:lang w:val="x-none" w:eastAsia="x-none"/>
        </w:rPr>
        <w:t xml:space="preserve">time varying Doppler Shift and propagation delay model’ in Clause B.5 and </w:t>
      </w:r>
      <w:r w:rsidRPr="00444A87">
        <w:rPr>
          <w:b/>
          <w:bCs/>
          <w:lang w:val="x-none" w:eastAsia="zh-CN"/>
        </w:rPr>
        <w:t>outline the parameters but the model itself can be</w:t>
      </w:r>
      <w:r w:rsidRPr="00444A87">
        <w:rPr>
          <w:b/>
          <w:bCs/>
          <w:lang w:val="x-none" w:eastAsia="x-none"/>
        </w:rPr>
        <w:t xml:space="preserve"> referred to the </w:t>
      </w:r>
      <w:proofErr w:type="spellStart"/>
      <w:r w:rsidRPr="00444A87">
        <w:rPr>
          <w:b/>
          <w:bCs/>
          <w:lang w:val="x-none" w:eastAsia="x-none"/>
        </w:rPr>
        <w:t>BDaT</w:t>
      </w:r>
      <w:proofErr w:type="spellEnd"/>
      <w:r w:rsidRPr="00444A87">
        <w:rPr>
          <w:b/>
          <w:bCs/>
          <w:lang w:val="x-none" w:eastAsia="x-none"/>
        </w:rPr>
        <w:t xml:space="preserve"> specification.</w:t>
      </w:r>
    </w:p>
    <w:p w14:paraId="41A5446D" w14:textId="77777777" w:rsidR="00843949" w:rsidRPr="00594231" w:rsidRDefault="00843949" w:rsidP="00843949">
      <w:pPr>
        <w:rPr>
          <w:b/>
          <w:bCs/>
          <w:lang w:val="x-none" w:eastAsia="x-none"/>
        </w:rPr>
      </w:pPr>
      <w:r>
        <w:rPr>
          <w:b/>
          <w:bCs/>
          <w:lang w:val="x-none" w:eastAsia="x-none"/>
        </w:rPr>
        <w:t xml:space="preserve">Proposal 2: Apply the new test model to LEO-600 and/or LEO-1200. Discuss further the used models, i.e., LEO-600 and/or LEO-1200, considering the satellite serving time. </w:t>
      </w:r>
    </w:p>
    <w:p w14:paraId="005C8EF2" w14:textId="77777777" w:rsidR="00482B05" w:rsidRPr="00594231" w:rsidRDefault="00482B05" w:rsidP="00482B05">
      <w:pPr>
        <w:rPr>
          <w:b/>
          <w:bCs/>
          <w:lang w:val="x-none" w:eastAsia="zh-CN"/>
        </w:rPr>
      </w:pPr>
      <w:r w:rsidRPr="00594231">
        <w:rPr>
          <w:b/>
          <w:bCs/>
          <w:lang w:val="x-none" w:eastAsia="zh-CN"/>
        </w:rPr>
        <w:t xml:space="preserve">Proposal </w:t>
      </w:r>
      <w:r>
        <w:rPr>
          <w:b/>
          <w:bCs/>
          <w:lang w:val="x-none" w:eastAsia="zh-CN"/>
        </w:rPr>
        <w:t>3</w:t>
      </w:r>
      <w:r w:rsidRPr="00594231">
        <w:rPr>
          <w:b/>
          <w:bCs/>
          <w:lang w:val="x-none" w:eastAsia="zh-CN"/>
        </w:rPr>
        <w:t>: Update test cases with the new test model.</w:t>
      </w:r>
    </w:p>
    <w:p w14:paraId="79E4922F" w14:textId="77777777" w:rsidR="00482B05" w:rsidRPr="00594231" w:rsidRDefault="00482B05" w:rsidP="00562088">
      <w:pPr>
        <w:pStyle w:val="ListParagraph"/>
        <w:numPr>
          <w:ilvl w:val="0"/>
          <w:numId w:val="17"/>
        </w:numPr>
        <w:rPr>
          <w:b/>
          <w:bCs/>
        </w:rPr>
      </w:pPr>
      <w:r w:rsidRPr="00594231">
        <w:rPr>
          <w:b/>
          <w:bCs/>
        </w:rPr>
        <w:t>For NR NTN, at least below test cases may apply the new model.</w:t>
      </w:r>
    </w:p>
    <w:tbl>
      <w:tblPr>
        <w:tblStyle w:val="TableGrid"/>
        <w:tblW w:w="0" w:type="auto"/>
        <w:tblLook w:val="04A0" w:firstRow="1" w:lastRow="0" w:firstColumn="1" w:lastColumn="0" w:noHBand="0" w:noVBand="1"/>
      </w:tblPr>
      <w:tblGrid>
        <w:gridCol w:w="10142"/>
      </w:tblGrid>
      <w:tr w:rsidR="00482B05" w:rsidRPr="00594231" w14:paraId="323D3F67" w14:textId="77777777" w:rsidTr="00E13D7E">
        <w:tc>
          <w:tcPr>
            <w:tcW w:w="10142" w:type="dxa"/>
          </w:tcPr>
          <w:p w14:paraId="50C8FEB9" w14:textId="77777777" w:rsidR="00482B05" w:rsidRPr="00594231" w:rsidRDefault="00482B05" w:rsidP="00E13D7E">
            <w:pPr>
              <w:rPr>
                <w:b/>
                <w:bCs/>
              </w:rPr>
            </w:pPr>
            <w:r w:rsidRPr="00594231">
              <w:rPr>
                <w:b/>
                <w:bCs/>
                <w:lang w:val="x-none" w:eastAsia="x-none"/>
              </w:rPr>
              <w:t xml:space="preserve">In </w:t>
            </w:r>
            <w:r w:rsidRPr="00594231">
              <w:rPr>
                <w:b/>
                <w:bCs/>
              </w:rPr>
              <w:t>RRC_IDLE state mobility,</w:t>
            </w:r>
          </w:p>
          <w:p w14:paraId="49E0EBC7" w14:textId="77777777" w:rsidR="00482B05" w:rsidRPr="00594231" w:rsidRDefault="00482B05" w:rsidP="00562088">
            <w:pPr>
              <w:pStyle w:val="ListParagraph"/>
              <w:numPr>
                <w:ilvl w:val="0"/>
                <w:numId w:val="15"/>
              </w:numPr>
              <w:rPr>
                <w:b/>
                <w:bCs/>
                <w:lang w:eastAsia="zh-CN"/>
              </w:rPr>
            </w:pPr>
            <w:r w:rsidRPr="00594231">
              <w:rPr>
                <w:b/>
                <w:bCs/>
                <w:lang w:eastAsia="zh-CN"/>
              </w:rPr>
              <w:t>Cell reselection to FR1 inter-frequency NR case</w:t>
            </w:r>
          </w:p>
          <w:p w14:paraId="54C212B3" w14:textId="77777777" w:rsidR="00482B05" w:rsidRPr="00594231" w:rsidRDefault="00482B05" w:rsidP="00562088">
            <w:pPr>
              <w:pStyle w:val="ListParagraph"/>
              <w:numPr>
                <w:ilvl w:val="0"/>
                <w:numId w:val="15"/>
              </w:numPr>
              <w:rPr>
                <w:b/>
                <w:bCs/>
                <w:lang w:eastAsia="zh-CN"/>
              </w:rPr>
            </w:pPr>
            <w:r w:rsidRPr="00594231">
              <w:rPr>
                <w:b/>
                <w:bCs/>
                <w:lang w:eastAsia="zh-CN"/>
              </w:rPr>
              <w:t>Time-based measurement initiation to FR1 inter-frequency cell reselection</w:t>
            </w:r>
          </w:p>
          <w:p w14:paraId="34543BF6" w14:textId="77777777" w:rsidR="00482B05" w:rsidRPr="00482B05" w:rsidRDefault="00482B05" w:rsidP="00E13D7E">
            <w:pPr>
              <w:rPr>
                <w:b/>
                <w:bCs/>
                <w:lang w:eastAsia="zh-CN"/>
              </w:rPr>
            </w:pPr>
            <w:r w:rsidRPr="00482B05">
              <w:rPr>
                <w:b/>
                <w:bCs/>
                <w:lang w:eastAsia="zh-CN"/>
              </w:rPr>
              <w:t>Timing requirements</w:t>
            </w:r>
          </w:p>
          <w:p w14:paraId="1E8D2B87" w14:textId="77777777" w:rsidR="00482B05" w:rsidRPr="00594231" w:rsidRDefault="00482B05" w:rsidP="00E13D7E">
            <w:pPr>
              <w:rPr>
                <w:b/>
                <w:bCs/>
                <w:lang w:eastAsia="zh-CN"/>
              </w:rPr>
            </w:pPr>
            <w:r>
              <w:rPr>
                <w:b/>
                <w:bCs/>
              </w:rPr>
              <w:t xml:space="preserve">In </w:t>
            </w:r>
            <w:r w:rsidRPr="00594231">
              <w:rPr>
                <w:b/>
                <w:bCs/>
              </w:rPr>
              <w:t>RRC_CONNECTED state mobility,</w:t>
            </w:r>
          </w:p>
          <w:p w14:paraId="28CBA7BF" w14:textId="77777777" w:rsidR="00482B05" w:rsidRPr="00594231" w:rsidRDefault="00482B05" w:rsidP="00562088">
            <w:pPr>
              <w:pStyle w:val="ListParagraph"/>
              <w:numPr>
                <w:ilvl w:val="0"/>
                <w:numId w:val="16"/>
              </w:numPr>
              <w:rPr>
                <w:b/>
                <w:bCs/>
                <w:snapToGrid w:val="0"/>
              </w:rPr>
            </w:pPr>
            <w:r w:rsidRPr="00594231">
              <w:rPr>
                <w:b/>
                <w:bCs/>
                <w:snapToGrid w:val="0"/>
              </w:rPr>
              <w:t>Inter-frequency SAN Handover from FR1 to FR1</w:t>
            </w:r>
          </w:p>
          <w:p w14:paraId="27EF0BBA" w14:textId="77777777" w:rsidR="00482B05" w:rsidRPr="00594231" w:rsidRDefault="00482B05" w:rsidP="00562088">
            <w:pPr>
              <w:pStyle w:val="ListParagraph"/>
              <w:numPr>
                <w:ilvl w:val="0"/>
                <w:numId w:val="16"/>
              </w:numPr>
              <w:rPr>
                <w:b/>
                <w:bCs/>
                <w:lang w:eastAsia="zh-CN"/>
              </w:rPr>
            </w:pPr>
            <w:r w:rsidRPr="00594231">
              <w:rPr>
                <w:b/>
                <w:bCs/>
                <w:snapToGrid w:val="0"/>
              </w:rPr>
              <w:t>Int</w:t>
            </w:r>
            <w:r w:rsidRPr="00594231">
              <w:rPr>
                <w:rFonts w:hint="eastAsia"/>
                <w:b/>
                <w:bCs/>
                <w:snapToGrid w:val="0"/>
                <w:lang w:eastAsia="zh-CN"/>
              </w:rPr>
              <w:t>er</w:t>
            </w:r>
            <w:r w:rsidRPr="00594231">
              <w:rPr>
                <w:b/>
                <w:bCs/>
                <w:snapToGrid w:val="0"/>
              </w:rPr>
              <w:t xml:space="preserve">-frequency SAN time-based </w:t>
            </w:r>
            <w:r w:rsidRPr="00594231">
              <w:rPr>
                <w:rFonts w:hint="eastAsia"/>
                <w:b/>
                <w:bCs/>
                <w:snapToGrid w:val="0"/>
                <w:lang w:eastAsia="zh-CN"/>
              </w:rPr>
              <w:t>c</w:t>
            </w:r>
            <w:r w:rsidRPr="00594231">
              <w:rPr>
                <w:b/>
                <w:bCs/>
                <w:snapToGrid w:val="0"/>
              </w:rPr>
              <w:t>onditional Handover from FR1 to FR1</w:t>
            </w:r>
          </w:p>
          <w:p w14:paraId="18A1A109" w14:textId="77777777" w:rsidR="00482B05" w:rsidRPr="00594231" w:rsidRDefault="00482B05" w:rsidP="00562088">
            <w:pPr>
              <w:pStyle w:val="ListParagraph"/>
              <w:numPr>
                <w:ilvl w:val="0"/>
                <w:numId w:val="16"/>
              </w:numPr>
              <w:rPr>
                <w:b/>
                <w:bCs/>
                <w:lang w:eastAsia="zh-CN"/>
              </w:rPr>
            </w:pPr>
            <w:r w:rsidRPr="00594231">
              <w:rPr>
                <w:b/>
                <w:bCs/>
                <w:snapToGrid w:val="0"/>
              </w:rPr>
              <w:t>Int</w:t>
            </w:r>
            <w:r w:rsidRPr="00594231">
              <w:rPr>
                <w:rFonts w:hint="eastAsia"/>
                <w:b/>
                <w:bCs/>
                <w:snapToGrid w:val="0"/>
                <w:lang w:eastAsia="zh-CN"/>
              </w:rPr>
              <w:t>er</w:t>
            </w:r>
            <w:r w:rsidRPr="00594231">
              <w:rPr>
                <w:b/>
                <w:bCs/>
                <w:snapToGrid w:val="0"/>
              </w:rPr>
              <w:t xml:space="preserve">-frequency SAN location-based </w:t>
            </w:r>
            <w:r w:rsidRPr="00594231">
              <w:rPr>
                <w:rFonts w:hint="eastAsia"/>
                <w:b/>
                <w:bCs/>
                <w:snapToGrid w:val="0"/>
                <w:lang w:eastAsia="zh-CN"/>
              </w:rPr>
              <w:t>c</w:t>
            </w:r>
            <w:r w:rsidRPr="00594231">
              <w:rPr>
                <w:b/>
                <w:bCs/>
                <w:snapToGrid w:val="0"/>
              </w:rPr>
              <w:t>onditional Handover from FR1 to FR1</w:t>
            </w:r>
          </w:p>
          <w:p w14:paraId="0BAB8E2B" w14:textId="77777777" w:rsidR="00482B05" w:rsidRPr="00594231" w:rsidRDefault="00482B05" w:rsidP="00E13D7E">
            <w:pPr>
              <w:rPr>
                <w:b/>
                <w:bCs/>
                <w:lang w:val="x-none" w:eastAsia="zh-CN"/>
              </w:rPr>
            </w:pPr>
            <w:r>
              <w:rPr>
                <w:b/>
                <w:bCs/>
              </w:rPr>
              <w:t xml:space="preserve">In </w:t>
            </w:r>
            <w:r w:rsidRPr="00594231">
              <w:rPr>
                <w:b/>
                <w:bCs/>
              </w:rPr>
              <w:t>Measurement procedure,</w:t>
            </w:r>
          </w:p>
          <w:p w14:paraId="4F79CE6D" w14:textId="77777777" w:rsidR="00482B05" w:rsidRPr="00594231" w:rsidRDefault="00482B05" w:rsidP="00562088">
            <w:pPr>
              <w:pStyle w:val="ListParagraph"/>
              <w:numPr>
                <w:ilvl w:val="0"/>
                <w:numId w:val="17"/>
              </w:numPr>
              <w:rPr>
                <w:b/>
                <w:bCs/>
              </w:rPr>
            </w:pPr>
            <w:r w:rsidRPr="00594231">
              <w:rPr>
                <w:b/>
                <w:bCs/>
              </w:rPr>
              <w:t>Inter-frequency Measurements, e.g.,</w:t>
            </w:r>
          </w:p>
          <w:p w14:paraId="0EF11E64" w14:textId="77777777" w:rsidR="00482B05" w:rsidRPr="00594231" w:rsidRDefault="00482B05" w:rsidP="00562088">
            <w:pPr>
              <w:pStyle w:val="ListParagraph"/>
              <w:numPr>
                <w:ilvl w:val="1"/>
                <w:numId w:val="17"/>
              </w:numPr>
              <w:rPr>
                <w:b/>
                <w:bCs/>
                <w:lang w:eastAsia="zh-TW"/>
              </w:rPr>
            </w:pPr>
            <w:r w:rsidRPr="00594231">
              <w:rPr>
                <w:b/>
                <w:bCs/>
              </w:rPr>
              <w:t>SA event triggered reporting tests for FR1 without SSB time index detection when DRX is used</w:t>
            </w:r>
            <w:r w:rsidRPr="00594231">
              <w:rPr>
                <w:rFonts w:hint="eastAsia"/>
                <w:b/>
                <w:bCs/>
                <w:lang w:eastAsia="zh-TW"/>
              </w:rPr>
              <w:t xml:space="preserve"> </w:t>
            </w:r>
            <w:r w:rsidRPr="00594231">
              <w:rPr>
                <w:b/>
                <w:bCs/>
                <w:lang w:eastAsia="zh-TW"/>
              </w:rPr>
              <w:t>with single gap for satellite access</w:t>
            </w:r>
          </w:p>
          <w:p w14:paraId="5327A04B" w14:textId="77777777" w:rsidR="00482B05" w:rsidRPr="00594231" w:rsidRDefault="00482B05" w:rsidP="00562088">
            <w:pPr>
              <w:pStyle w:val="ListParagraph"/>
              <w:numPr>
                <w:ilvl w:val="1"/>
                <w:numId w:val="17"/>
              </w:numPr>
              <w:rPr>
                <w:b/>
                <w:bCs/>
                <w:lang w:eastAsia="zh-CN"/>
              </w:rPr>
            </w:pPr>
            <w:r w:rsidRPr="00594231">
              <w:rPr>
                <w:b/>
                <w:bCs/>
                <w:snapToGrid w:val="0"/>
              </w:rPr>
              <w:lastRenderedPageBreak/>
              <w:t>Event triggered reporting tests without gap under DRX</w:t>
            </w:r>
          </w:p>
        </w:tc>
      </w:tr>
    </w:tbl>
    <w:p w14:paraId="72B62A4E" w14:textId="77777777" w:rsidR="00482B05" w:rsidRPr="00594231" w:rsidRDefault="00482B05" w:rsidP="00482B05">
      <w:pPr>
        <w:rPr>
          <w:b/>
          <w:bCs/>
          <w:lang w:val="x-none" w:eastAsia="zh-CN"/>
        </w:rPr>
      </w:pPr>
    </w:p>
    <w:p w14:paraId="5181F503" w14:textId="77777777" w:rsidR="00482B05" w:rsidRPr="00594231" w:rsidRDefault="00482B05" w:rsidP="00562088">
      <w:pPr>
        <w:pStyle w:val="ListParagraph"/>
        <w:numPr>
          <w:ilvl w:val="0"/>
          <w:numId w:val="17"/>
        </w:numPr>
        <w:rPr>
          <w:b/>
          <w:bCs/>
        </w:rPr>
      </w:pPr>
      <w:r w:rsidRPr="00594231">
        <w:rPr>
          <w:b/>
          <w:bCs/>
          <w:lang w:eastAsia="zh-CN"/>
        </w:rPr>
        <w:t xml:space="preserve">For </w:t>
      </w:r>
      <w:r w:rsidRPr="00594231">
        <w:rPr>
          <w:b/>
          <w:bCs/>
        </w:rPr>
        <w:t>NB-IoT NTN and MTC NTN, at least below test cases may apply the new model.</w:t>
      </w:r>
    </w:p>
    <w:tbl>
      <w:tblPr>
        <w:tblStyle w:val="TableGrid"/>
        <w:tblW w:w="0" w:type="auto"/>
        <w:tblLook w:val="04A0" w:firstRow="1" w:lastRow="0" w:firstColumn="1" w:lastColumn="0" w:noHBand="0" w:noVBand="1"/>
      </w:tblPr>
      <w:tblGrid>
        <w:gridCol w:w="10142"/>
      </w:tblGrid>
      <w:tr w:rsidR="00482B05" w:rsidRPr="00594231" w14:paraId="3C73A7C9" w14:textId="77777777" w:rsidTr="00E13D7E">
        <w:tc>
          <w:tcPr>
            <w:tcW w:w="10142" w:type="dxa"/>
          </w:tcPr>
          <w:p w14:paraId="01A1458B" w14:textId="77777777" w:rsidR="00482B05" w:rsidRPr="00594231" w:rsidRDefault="00482B05" w:rsidP="00E13D7E">
            <w:pPr>
              <w:rPr>
                <w:b/>
                <w:bCs/>
                <w:lang w:eastAsia="zh-CN"/>
              </w:rPr>
            </w:pPr>
            <w:r w:rsidRPr="00594231">
              <w:rPr>
                <w:b/>
                <w:bCs/>
              </w:rPr>
              <w:t>In RRC_IDLE state for satellite access,</w:t>
            </w:r>
          </w:p>
          <w:p w14:paraId="22F5839F" w14:textId="77777777" w:rsidR="00482B05" w:rsidRPr="00594231" w:rsidRDefault="00482B05" w:rsidP="00562088">
            <w:pPr>
              <w:pStyle w:val="ListParagraph"/>
              <w:numPr>
                <w:ilvl w:val="0"/>
                <w:numId w:val="17"/>
              </w:numPr>
              <w:rPr>
                <w:b/>
                <w:bCs/>
                <w:lang w:eastAsia="zh-CN"/>
              </w:rPr>
            </w:pPr>
            <w:r w:rsidRPr="00594231">
              <w:rPr>
                <w:b/>
                <w:bCs/>
                <w:lang w:eastAsia="zh-CN"/>
              </w:rPr>
              <w:t>Cell re-selection for satellite access</w:t>
            </w:r>
          </w:p>
          <w:p w14:paraId="3FC71EFD" w14:textId="77777777" w:rsidR="00482B05" w:rsidRPr="00482B05" w:rsidRDefault="00482B05" w:rsidP="00E13D7E">
            <w:pPr>
              <w:rPr>
                <w:b/>
                <w:bCs/>
                <w:lang w:eastAsia="zh-CN"/>
              </w:rPr>
            </w:pPr>
            <w:r w:rsidRPr="00482B05">
              <w:rPr>
                <w:b/>
                <w:bCs/>
                <w:lang w:eastAsia="zh-CN"/>
              </w:rPr>
              <w:t>Timing requirements</w:t>
            </w:r>
          </w:p>
          <w:p w14:paraId="54FCA60A" w14:textId="77777777" w:rsidR="00482B05" w:rsidRPr="00594231" w:rsidRDefault="00482B05" w:rsidP="00E13D7E">
            <w:pPr>
              <w:rPr>
                <w:b/>
                <w:bCs/>
                <w:lang w:eastAsia="zh-CN"/>
              </w:rPr>
            </w:pPr>
            <w:r w:rsidRPr="00594231">
              <w:rPr>
                <w:b/>
                <w:bCs/>
              </w:rPr>
              <w:t>In RRC connection mobility control for satellite access,</w:t>
            </w:r>
          </w:p>
          <w:p w14:paraId="7B7AB2DC" w14:textId="77777777" w:rsidR="00482B05" w:rsidRPr="00594231" w:rsidRDefault="00482B05" w:rsidP="00562088">
            <w:pPr>
              <w:pStyle w:val="ListParagraph"/>
              <w:numPr>
                <w:ilvl w:val="0"/>
                <w:numId w:val="17"/>
              </w:numPr>
              <w:rPr>
                <w:b/>
                <w:bCs/>
                <w:lang w:eastAsia="zh-CN"/>
              </w:rPr>
            </w:pPr>
            <w:r w:rsidRPr="00594231">
              <w:rPr>
                <w:b/>
                <w:bCs/>
              </w:rPr>
              <w:t>Random Access for Satellite Access</w:t>
            </w:r>
          </w:p>
          <w:p w14:paraId="2D2C8AF9" w14:textId="77777777" w:rsidR="00482B05" w:rsidRPr="00594231" w:rsidRDefault="00482B05" w:rsidP="00E13D7E">
            <w:pPr>
              <w:rPr>
                <w:b/>
                <w:bCs/>
                <w:lang w:eastAsia="zh-CN"/>
              </w:rPr>
            </w:pPr>
            <w:r w:rsidRPr="00594231">
              <w:rPr>
                <w:b/>
                <w:bCs/>
              </w:rPr>
              <w:t>In UE measurement procedures in RRC_CONNECTED state for UE category NB1 for satellite access,</w:t>
            </w:r>
          </w:p>
          <w:p w14:paraId="20DC3F43" w14:textId="77777777" w:rsidR="00482B05" w:rsidRPr="00594231" w:rsidRDefault="00482B05" w:rsidP="00562088">
            <w:pPr>
              <w:pStyle w:val="ListParagraph"/>
              <w:numPr>
                <w:ilvl w:val="0"/>
                <w:numId w:val="17"/>
              </w:numPr>
              <w:rPr>
                <w:b/>
                <w:bCs/>
                <w:lang w:eastAsia="zh-CN"/>
              </w:rPr>
            </w:pPr>
            <w:r w:rsidRPr="00594231">
              <w:rPr>
                <w:b/>
                <w:bCs/>
                <w:lang w:eastAsia="zh-CN"/>
              </w:rPr>
              <w:t>Inter-frequency neighbour cell measurement</w:t>
            </w:r>
          </w:p>
        </w:tc>
      </w:tr>
    </w:tbl>
    <w:p w14:paraId="46F27B0C" w14:textId="77777777" w:rsidR="006602DF" w:rsidRPr="004C3C9A" w:rsidRDefault="006602DF" w:rsidP="00813104">
      <w:pPr>
        <w:rPr>
          <w:lang w:val="x-none"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FF2A7A6" w14:textId="6C028ABC" w:rsidR="004A1D33" w:rsidRDefault="004A1D33" w:rsidP="004A1D33">
      <w:pPr>
        <w:pStyle w:val="ListParagraph"/>
        <w:numPr>
          <w:ilvl w:val="0"/>
          <w:numId w:val="12"/>
        </w:numPr>
        <w:rPr>
          <w:bCs/>
          <w:lang w:val="en-GB"/>
        </w:rPr>
      </w:pPr>
      <w:r w:rsidRPr="0048172C">
        <w:rPr>
          <w:bCs/>
          <w:lang w:val="en-GB"/>
        </w:rPr>
        <w:t>R4-2504700</w:t>
      </w:r>
      <w:r w:rsidRPr="0048172C">
        <w:rPr>
          <w:bCs/>
          <w:lang w:val="en-GB"/>
        </w:rPr>
        <w:tab/>
        <w:t xml:space="preserve">Way Forward for [114bis][323] </w:t>
      </w:r>
      <w:proofErr w:type="spellStart"/>
      <w:r w:rsidRPr="0048172C">
        <w:rPr>
          <w:bCs/>
          <w:lang w:val="en-GB"/>
        </w:rPr>
        <w:t>NTN_testing_NGSO_channel_model_and_demod</w:t>
      </w:r>
      <w:proofErr w:type="spellEnd"/>
      <w:r w:rsidR="0048172C" w:rsidRPr="0048172C">
        <w:rPr>
          <w:bCs/>
          <w:lang w:val="en-GB"/>
        </w:rPr>
        <w:t>, Samsung</w:t>
      </w:r>
    </w:p>
    <w:p w14:paraId="2DCD96CD" w14:textId="5B05C32B" w:rsidR="00B90CB3" w:rsidRPr="0048172C" w:rsidRDefault="00B90CB3" w:rsidP="004A1D33">
      <w:pPr>
        <w:pStyle w:val="ListParagraph"/>
        <w:numPr>
          <w:ilvl w:val="0"/>
          <w:numId w:val="12"/>
        </w:numPr>
        <w:rPr>
          <w:bCs/>
          <w:lang w:val="en-GB"/>
        </w:rPr>
      </w:pPr>
      <w:bookmarkStart w:id="4" w:name="_Ref196378735"/>
      <w:r w:rsidRPr="00B90CB3">
        <w:rPr>
          <w:bCs/>
          <w:lang w:val="en-GB"/>
        </w:rPr>
        <w:t>RP-240857</w:t>
      </w:r>
      <w:r>
        <w:rPr>
          <w:bCs/>
          <w:lang w:val="en-GB"/>
        </w:rPr>
        <w:tab/>
      </w:r>
      <w:r>
        <w:rPr>
          <w:bCs/>
          <w:lang w:val="en-GB"/>
        </w:rPr>
        <w:tab/>
        <w:t>N</w:t>
      </w:r>
      <w:r w:rsidRPr="00B90CB3">
        <w:rPr>
          <w:bCs/>
          <w:lang w:val="en-GB"/>
        </w:rPr>
        <w:t>ew WID: Enhanced requirements and test methodology for NR and IoT NTN</w:t>
      </w:r>
      <w:r>
        <w:rPr>
          <w:bCs/>
          <w:lang w:val="en-GB"/>
        </w:rPr>
        <w:t>, RAN4 chair.</w:t>
      </w:r>
      <w:bookmarkEnd w:id="4"/>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C91B1" w14:textId="77777777" w:rsidR="009A056A" w:rsidRDefault="009A056A">
      <w:r>
        <w:separator/>
      </w:r>
    </w:p>
  </w:endnote>
  <w:endnote w:type="continuationSeparator" w:id="0">
    <w:p w14:paraId="439B5753" w14:textId="77777777" w:rsidR="009A056A" w:rsidRDefault="009A056A">
      <w:r>
        <w:continuationSeparator/>
      </w:r>
    </w:p>
  </w:endnote>
  <w:endnote w:type="continuationNotice" w:id="1">
    <w:p w14:paraId="640E378D" w14:textId="77777777" w:rsidR="009A056A" w:rsidRDefault="009A0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03344" w14:textId="77777777" w:rsidR="009A056A" w:rsidRDefault="009A056A">
      <w:r>
        <w:separator/>
      </w:r>
    </w:p>
  </w:footnote>
  <w:footnote w:type="continuationSeparator" w:id="0">
    <w:p w14:paraId="7FD05A77" w14:textId="77777777" w:rsidR="009A056A" w:rsidRDefault="009A056A">
      <w:r>
        <w:continuationSeparator/>
      </w:r>
    </w:p>
  </w:footnote>
  <w:footnote w:type="continuationNotice" w:id="1">
    <w:p w14:paraId="58EC820B" w14:textId="77777777" w:rsidR="009A056A" w:rsidRDefault="009A05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20CEB"/>
    <w:multiLevelType w:val="hybridMultilevel"/>
    <w:tmpl w:val="660C5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D70F42"/>
    <w:multiLevelType w:val="hybridMultilevel"/>
    <w:tmpl w:val="A1B2C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041839"/>
    <w:multiLevelType w:val="hybridMultilevel"/>
    <w:tmpl w:val="F274F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365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EF168C3"/>
    <w:multiLevelType w:val="hybridMultilevel"/>
    <w:tmpl w:val="78C47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2"/>
  </w:num>
  <w:num w:numId="2" w16cid:durableId="2059434476">
    <w:abstractNumId w:val="16"/>
  </w:num>
  <w:num w:numId="3" w16cid:durableId="559248169">
    <w:abstractNumId w:val="15"/>
  </w:num>
  <w:num w:numId="4" w16cid:durableId="1805738266">
    <w:abstractNumId w:val="7"/>
  </w:num>
  <w:num w:numId="5" w16cid:durableId="633951440">
    <w:abstractNumId w:val="8"/>
  </w:num>
  <w:num w:numId="6" w16cid:durableId="1252162723">
    <w:abstractNumId w:val="1"/>
  </w:num>
  <w:num w:numId="7" w16cid:durableId="1165045746">
    <w:abstractNumId w:val="0"/>
  </w:num>
  <w:num w:numId="8" w16cid:durableId="1934240767">
    <w:abstractNumId w:val="17"/>
  </w:num>
  <w:num w:numId="9" w16cid:durableId="1680891386">
    <w:abstractNumId w:val="3"/>
  </w:num>
  <w:num w:numId="10" w16cid:durableId="727458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6"/>
  </w:num>
  <w:num w:numId="12" w16cid:durableId="1496069578">
    <w:abstractNumId w:val="11"/>
  </w:num>
  <w:num w:numId="13" w16cid:durableId="432282408">
    <w:abstractNumId w:val="10"/>
  </w:num>
  <w:num w:numId="14" w16cid:durableId="4158282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2345923">
    <w:abstractNumId w:val="5"/>
  </w:num>
  <w:num w:numId="16" w16cid:durableId="517433207">
    <w:abstractNumId w:val="2"/>
  </w:num>
  <w:num w:numId="17" w16cid:durableId="1139684806">
    <w:abstractNumId w:val="4"/>
  </w:num>
  <w:num w:numId="18" w16cid:durableId="953946475">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37"/>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866"/>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4D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198"/>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1A"/>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25A"/>
    <w:rsid w:val="000448B0"/>
    <w:rsid w:val="00044B87"/>
    <w:rsid w:val="00044BF3"/>
    <w:rsid w:val="00044C73"/>
    <w:rsid w:val="00044E26"/>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0FDD"/>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0FE"/>
    <w:rsid w:val="00054186"/>
    <w:rsid w:val="00054473"/>
    <w:rsid w:val="00054499"/>
    <w:rsid w:val="00054511"/>
    <w:rsid w:val="0005454F"/>
    <w:rsid w:val="000546B5"/>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767"/>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1B"/>
    <w:rsid w:val="000646EB"/>
    <w:rsid w:val="000648E1"/>
    <w:rsid w:val="00064A9C"/>
    <w:rsid w:val="00064C41"/>
    <w:rsid w:val="00064CE8"/>
    <w:rsid w:val="00064DCC"/>
    <w:rsid w:val="00064EFD"/>
    <w:rsid w:val="00064F31"/>
    <w:rsid w:val="0006500B"/>
    <w:rsid w:val="0006512E"/>
    <w:rsid w:val="0006534B"/>
    <w:rsid w:val="00065486"/>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1EB6"/>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888"/>
    <w:rsid w:val="00084CF3"/>
    <w:rsid w:val="00084EA5"/>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5DC"/>
    <w:rsid w:val="00087DAB"/>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A63"/>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308"/>
    <w:rsid w:val="0009743B"/>
    <w:rsid w:val="00097568"/>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C3"/>
    <w:rsid w:val="000A322D"/>
    <w:rsid w:val="000A3445"/>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73A"/>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B7C2D"/>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CAA"/>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D7F21"/>
    <w:rsid w:val="000E03B9"/>
    <w:rsid w:val="000E0675"/>
    <w:rsid w:val="000E0826"/>
    <w:rsid w:val="000E08AC"/>
    <w:rsid w:val="000E09D7"/>
    <w:rsid w:val="000E0A39"/>
    <w:rsid w:val="000E0B89"/>
    <w:rsid w:val="000E0BE0"/>
    <w:rsid w:val="000E0F80"/>
    <w:rsid w:val="000E1183"/>
    <w:rsid w:val="000E134D"/>
    <w:rsid w:val="000E1734"/>
    <w:rsid w:val="000E1823"/>
    <w:rsid w:val="000E1887"/>
    <w:rsid w:val="000E1A89"/>
    <w:rsid w:val="000E1CD6"/>
    <w:rsid w:val="000E1DFE"/>
    <w:rsid w:val="000E1EB1"/>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778"/>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0DB"/>
    <w:rsid w:val="000F61FE"/>
    <w:rsid w:val="000F62B9"/>
    <w:rsid w:val="000F647F"/>
    <w:rsid w:val="000F64F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4D9"/>
    <w:rsid w:val="0010187C"/>
    <w:rsid w:val="00101956"/>
    <w:rsid w:val="00101B88"/>
    <w:rsid w:val="00101CC6"/>
    <w:rsid w:val="00102119"/>
    <w:rsid w:val="00102507"/>
    <w:rsid w:val="00102557"/>
    <w:rsid w:val="001026EB"/>
    <w:rsid w:val="001028C2"/>
    <w:rsid w:val="00102AFA"/>
    <w:rsid w:val="0010313B"/>
    <w:rsid w:val="001033B1"/>
    <w:rsid w:val="001038B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59A"/>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95"/>
    <w:rsid w:val="00112DDD"/>
    <w:rsid w:val="00112F02"/>
    <w:rsid w:val="0011328A"/>
    <w:rsid w:val="0011373D"/>
    <w:rsid w:val="00113E12"/>
    <w:rsid w:val="00114056"/>
    <w:rsid w:val="00114075"/>
    <w:rsid w:val="001141C0"/>
    <w:rsid w:val="0011440C"/>
    <w:rsid w:val="0011459D"/>
    <w:rsid w:val="00114895"/>
    <w:rsid w:val="001148A7"/>
    <w:rsid w:val="001148C5"/>
    <w:rsid w:val="001148F7"/>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242"/>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5FEC"/>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B4D"/>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865"/>
    <w:rsid w:val="0013394D"/>
    <w:rsid w:val="001339AE"/>
    <w:rsid w:val="001339B0"/>
    <w:rsid w:val="00133C5C"/>
    <w:rsid w:val="00134BEB"/>
    <w:rsid w:val="00134D8E"/>
    <w:rsid w:val="001352B7"/>
    <w:rsid w:val="001352BD"/>
    <w:rsid w:val="00135A4C"/>
    <w:rsid w:val="001364D2"/>
    <w:rsid w:val="00136581"/>
    <w:rsid w:val="0013685F"/>
    <w:rsid w:val="001368A7"/>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75C"/>
    <w:rsid w:val="00140774"/>
    <w:rsid w:val="001408E3"/>
    <w:rsid w:val="00140A45"/>
    <w:rsid w:val="00140DA9"/>
    <w:rsid w:val="001410E7"/>
    <w:rsid w:val="001412B9"/>
    <w:rsid w:val="00141390"/>
    <w:rsid w:val="00141473"/>
    <w:rsid w:val="0014156D"/>
    <w:rsid w:val="001415B2"/>
    <w:rsid w:val="001416DD"/>
    <w:rsid w:val="001418A0"/>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4A0"/>
    <w:rsid w:val="001509A4"/>
    <w:rsid w:val="00150A10"/>
    <w:rsid w:val="00150B3E"/>
    <w:rsid w:val="00150D11"/>
    <w:rsid w:val="00150D77"/>
    <w:rsid w:val="00150E8F"/>
    <w:rsid w:val="00150F68"/>
    <w:rsid w:val="00151005"/>
    <w:rsid w:val="001510D1"/>
    <w:rsid w:val="001511DD"/>
    <w:rsid w:val="001516D1"/>
    <w:rsid w:val="001516FE"/>
    <w:rsid w:val="001518C9"/>
    <w:rsid w:val="001518DF"/>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79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5E4C"/>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E5D"/>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9E8"/>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79E"/>
    <w:rsid w:val="001808D9"/>
    <w:rsid w:val="00180A3A"/>
    <w:rsid w:val="00180A47"/>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EE0"/>
    <w:rsid w:val="0019022E"/>
    <w:rsid w:val="00190668"/>
    <w:rsid w:val="0019085C"/>
    <w:rsid w:val="001908B9"/>
    <w:rsid w:val="00190C3B"/>
    <w:rsid w:val="00190E29"/>
    <w:rsid w:val="00190F67"/>
    <w:rsid w:val="00190F6B"/>
    <w:rsid w:val="00191268"/>
    <w:rsid w:val="0019136F"/>
    <w:rsid w:val="00191672"/>
    <w:rsid w:val="001918C2"/>
    <w:rsid w:val="00191AF8"/>
    <w:rsid w:val="0019200C"/>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C13"/>
    <w:rsid w:val="00193E36"/>
    <w:rsid w:val="00193E9C"/>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A6"/>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D9"/>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2B44"/>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9F5"/>
    <w:rsid w:val="001B7A1D"/>
    <w:rsid w:val="001B7AE9"/>
    <w:rsid w:val="001B7AFF"/>
    <w:rsid w:val="001B7BBF"/>
    <w:rsid w:val="001B7D35"/>
    <w:rsid w:val="001B7FEF"/>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C2E"/>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B32"/>
    <w:rsid w:val="001D6C89"/>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223"/>
    <w:rsid w:val="001E2240"/>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1EAE"/>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79"/>
    <w:rsid w:val="002114CA"/>
    <w:rsid w:val="0021159F"/>
    <w:rsid w:val="0021170A"/>
    <w:rsid w:val="00211983"/>
    <w:rsid w:val="00211A0E"/>
    <w:rsid w:val="00211A58"/>
    <w:rsid w:val="00211CCA"/>
    <w:rsid w:val="00211D8F"/>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B9C"/>
    <w:rsid w:val="00215D9C"/>
    <w:rsid w:val="0021648D"/>
    <w:rsid w:val="0021680F"/>
    <w:rsid w:val="00216DC7"/>
    <w:rsid w:val="0021732B"/>
    <w:rsid w:val="00217434"/>
    <w:rsid w:val="00217496"/>
    <w:rsid w:val="00217537"/>
    <w:rsid w:val="002175E9"/>
    <w:rsid w:val="002176EB"/>
    <w:rsid w:val="00217801"/>
    <w:rsid w:val="00217B61"/>
    <w:rsid w:val="00217CE3"/>
    <w:rsid w:val="00217D0D"/>
    <w:rsid w:val="002201A5"/>
    <w:rsid w:val="00220703"/>
    <w:rsid w:val="00220882"/>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76B"/>
    <w:rsid w:val="0024682B"/>
    <w:rsid w:val="00246B3A"/>
    <w:rsid w:val="00246BDE"/>
    <w:rsid w:val="00246C35"/>
    <w:rsid w:val="00247183"/>
    <w:rsid w:val="002473B9"/>
    <w:rsid w:val="002475E9"/>
    <w:rsid w:val="00247AE0"/>
    <w:rsid w:val="00247B3F"/>
    <w:rsid w:val="00247BC7"/>
    <w:rsid w:val="00247F82"/>
    <w:rsid w:val="002500C1"/>
    <w:rsid w:val="0025082E"/>
    <w:rsid w:val="00250AB9"/>
    <w:rsid w:val="00250AF3"/>
    <w:rsid w:val="00250E8D"/>
    <w:rsid w:val="00250ECE"/>
    <w:rsid w:val="00250F0A"/>
    <w:rsid w:val="0025147C"/>
    <w:rsid w:val="002516E0"/>
    <w:rsid w:val="00251772"/>
    <w:rsid w:val="0025177B"/>
    <w:rsid w:val="002517D2"/>
    <w:rsid w:val="0025185A"/>
    <w:rsid w:val="00251BC2"/>
    <w:rsid w:val="00251DAE"/>
    <w:rsid w:val="00251E9F"/>
    <w:rsid w:val="00251F7C"/>
    <w:rsid w:val="00251FB0"/>
    <w:rsid w:val="002520FF"/>
    <w:rsid w:val="002521D7"/>
    <w:rsid w:val="002522E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546"/>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BEF"/>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9C8"/>
    <w:rsid w:val="00271BB4"/>
    <w:rsid w:val="0027220B"/>
    <w:rsid w:val="00272364"/>
    <w:rsid w:val="0027257E"/>
    <w:rsid w:val="002726EE"/>
    <w:rsid w:val="00272E88"/>
    <w:rsid w:val="0027309A"/>
    <w:rsid w:val="002732C1"/>
    <w:rsid w:val="0027343C"/>
    <w:rsid w:val="00273446"/>
    <w:rsid w:val="00273810"/>
    <w:rsid w:val="00273A18"/>
    <w:rsid w:val="00273CD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D27"/>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A7C"/>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87E91"/>
    <w:rsid w:val="00290049"/>
    <w:rsid w:val="002900BA"/>
    <w:rsid w:val="002902EB"/>
    <w:rsid w:val="0029035B"/>
    <w:rsid w:val="00290615"/>
    <w:rsid w:val="002906F4"/>
    <w:rsid w:val="002907D0"/>
    <w:rsid w:val="002908AB"/>
    <w:rsid w:val="00290DDB"/>
    <w:rsid w:val="00290E0A"/>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A03"/>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1B5"/>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80"/>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342"/>
    <w:rsid w:val="002C285B"/>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A9"/>
    <w:rsid w:val="002D24DD"/>
    <w:rsid w:val="002D26AA"/>
    <w:rsid w:val="002D2902"/>
    <w:rsid w:val="002D2B7D"/>
    <w:rsid w:val="002D30A5"/>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D7F8E"/>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5BF"/>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3D50"/>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6E09"/>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2F6"/>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5F3"/>
    <w:rsid w:val="00316638"/>
    <w:rsid w:val="0031678A"/>
    <w:rsid w:val="003168FC"/>
    <w:rsid w:val="00316BC4"/>
    <w:rsid w:val="00316C21"/>
    <w:rsid w:val="00316F49"/>
    <w:rsid w:val="003170AC"/>
    <w:rsid w:val="003176A7"/>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44"/>
    <w:rsid w:val="00321190"/>
    <w:rsid w:val="003211A8"/>
    <w:rsid w:val="0032132B"/>
    <w:rsid w:val="003213B7"/>
    <w:rsid w:val="003213E4"/>
    <w:rsid w:val="00321849"/>
    <w:rsid w:val="00321A24"/>
    <w:rsid w:val="00321C54"/>
    <w:rsid w:val="00321E0B"/>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359"/>
    <w:rsid w:val="0033186E"/>
    <w:rsid w:val="00331CF6"/>
    <w:rsid w:val="0033200F"/>
    <w:rsid w:val="00332322"/>
    <w:rsid w:val="003323EC"/>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43B"/>
    <w:rsid w:val="0034445A"/>
    <w:rsid w:val="0034445F"/>
    <w:rsid w:val="00344808"/>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03"/>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1C"/>
    <w:rsid w:val="003641BE"/>
    <w:rsid w:val="00364336"/>
    <w:rsid w:val="00364561"/>
    <w:rsid w:val="003645C0"/>
    <w:rsid w:val="00364744"/>
    <w:rsid w:val="00364884"/>
    <w:rsid w:val="00364893"/>
    <w:rsid w:val="00364B21"/>
    <w:rsid w:val="00364D95"/>
    <w:rsid w:val="00364E27"/>
    <w:rsid w:val="00364ED9"/>
    <w:rsid w:val="00365000"/>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62"/>
    <w:rsid w:val="00377FD8"/>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6D1"/>
    <w:rsid w:val="003848A6"/>
    <w:rsid w:val="0038490A"/>
    <w:rsid w:val="00384AB3"/>
    <w:rsid w:val="00384BAB"/>
    <w:rsid w:val="00384FD5"/>
    <w:rsid w:val="00385172"/>
    <w:rsid w:val="003854A3"/>
    <w:rsid w:val="003855BC"/>
    <w:rsid w:val="003857A4"/>
    <w:rsid w:val="00385DD5"/>
    <w:rsid w:val="00385FA4"/>
    <w:rsid w:val="00386136"/>
    <w:rsid w:val="003862C6"/>
    <w:rsid w:val="00386372"/>
    <w:rsid w:val="003863DE"/>
    <w:rsid w:val="003867B6"/>
    <w:rsid w:val="003867BD"/>
    <w:rsid w:val="00386A6C"/>
    <w:rsid w:val="00386EBE"/>
    <w:rsid w:val="0038746E"/>
    <w:rsid w:val="003874C7"/>
    <w:rsid w:val="00387550"/>
    <w:rsid w:val="003875F0"/>
    <w:rsid w:val="003876E1"/>
    <w:rsid w:val="0038770A"/>
    <w:rsid w:val="00387B00"/>
    <w:rsid w:val="00387CB7"/>
    <w:rsid w:val="00387DF5"/>
    <w:rsid w:val="00387E39"/>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3A"/>
    <w:rsid w:val="00392DCB"/>
    <w:rsid w:val="003931D5"/>
    <w:rsid w:val="00393289"/>
    <w:rsid w:val="0039339F"/>
    <w:rsid w:val="003933BB"/>
    <w:rsid w:val="003934C4"/>
    <w:rsid w:val="00393653"/>
    <w:rsid w:val="003938B9"/>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13F"/>
    <w:rsid w:val="003A131C"/>
    <w:rsid w:val="003A17D3"/>
    <w:rsid w:val="003A1A01"/>
    <w:rsid w:val="003A1CB8"/>
    <w:rsid w:val="003A1CE9"/>
    <w:rsid w:val="003A1F5A"/>
    <w:rsid w:val="003A1FEB"/>
    <w:rsid w:val="003A2055"/>
    <w:rsid w:val="003A2274"/>
    <w:rsid w:val="003A22BB"/>
    <w:rsid w:val="003A244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6B5"/>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3D3"/>
    <w:rsid w:val="003B4453"/>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1AF"/>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A89"/>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ACB"/>
    <w:rsid w:val="003E5BE1"/>
    <w:rsid w:val="003E5CD6"/>
    <w:rsid w:val="003E6192"/>
    <w:rsid w:val="003E65EB"/>
    <w:rsid w:val="003E6620"/>
    <w:rsid w:val="003E670F"/>
    <w:rsid w:val="003E69F7"/>
    <w:rsid w:val="003E6AED"/>
    <w:rsid w:val="003E6BCE"/>
    <w:rsid w:val="003E6DD8"/>
    <w:rsid w:val="003E762E"/>
    <w:rsid w:val="003E7B41"/>
    <w:rsid w:val="003E7C8E"/>
    <w:rsid w:val="003E7EF1"/>
    <w:rsid w:val="003F01A8"/>
    <w:rsid w:val="003F0498"/>
    <w:rsid w:val="003F050A"/>
    <w:rsid w:val="003F0958"/>
    <w:rsid w:val="003F0A59"/>
    <w:rsid w:val="003F0A74"/>
    <w:rsid w:val="003F0B6D"/>
    <w:rsid w:val="003F0DD0"/>
    <w:rsid w:val="003F0DF9"/>
    <w:rsid w:val="003F122F"/>
    <w:rsid w:val="003F12BE"/>
    <w:rsid w:val="003F1B0E"/>
    <w:rsid w:val="003F2035"/>
    <w:rsid w:val="003F20F8"/>
    <w:rsid w:val="003F2235"/>
    <w:rsid w:val="003F22F2"/>
    <w:rsid w:val="003F2530"/>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DCC"/>
    <w:rsid w:val="003F5E9E"/>
    <w:rsid w:val="003F608C"/>
    <w:rsid w:val="003F60C3"/>
    <w:rsid w:val="003F66A9"/>
    <w:rsid w:val="003F66B1"/>
    <w:rsid w:val="003F675A"/>
    <w:rsid w:val="003F6ADC"/>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95C"/>
    <w:rsid w:val="00414B55"/>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A34"/>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63"/>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90"/>
    <w:rsid w:val="004334F3"/>
    <w:rsid w:val="004336E5"/>
    <w:rsid w:val="00433EB9"/>
    <w:rsid w:val="00433EC8"/>
    <w:rsid w:val="00433F30"/>
    <w:rsid w:val="0043438F"/>
    <w:rsid w:val="0043487D"/>
    <w:rsid w:val="0043498E"/>
    <w:rsid w:val="00434AEE"/>
    <w:rsid w:val="00434CDE"/>
    <w:rsid w:val="00434F18"/>
    <w:rsid w:val="00434F2C"/>
    <w:rsid w:val="004350BA"/>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37EEE"/>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2B3"/>
    <w:rsid w:val="00444384"/>
    <w:rsid w:val="0044492D"/>
    <w:rsid w:val="00444A87"/>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88"/>
    <w:rsid w:val="00451ABE"/>
    <w:rsid w:val="00451ACB"/>
    <w:rsid w:val="00451BB4"/>
    <w:rsid w:val="00451C84"/>
    <w:rsid w:val="00451D2E"/>
    <w:rsid w:val="0045252E"/>
    <w:rsid w:val="00452649"/>
    <w:rsid w:val="00452940"/>
    <w:rsid w:val="00452BD8"/>
    <w:rsid w:val="00452C9D"/>
    <w:rsid w:val="00452E76"/>
    <w:rsid w:val="004530AA"/>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E3"/>
    <w:rsid w:val="004810AF"/>
    <w:rsid w:val="004810BC"/>
    <w:rsid w:val="004811E4"/>
    <w:rsid w:val="004812F9"/>
    <w:rsid w:val="00481356"/>
    <w:rsid w:val="0048172C"/>
    <w:rsid w:val="0048182E"/>
    <w:rsid w:val="00481837"/>
    <w:rsid w:val="00481965"/>
    <w:rsid w:val="00481A9A"/>
    <w:rsid w:val="00481AF8"/>
    <w:rsid w:val="00481C22"/>
    <w:rsid w:val="00481C8A"/>
    <w:rsid w:val="00481FAA"/>
    <w:rsid w:val="00482095"/>
    <w:rsid w:val="004826B9"/>
    <w:rsid w:val="004826EA"/>
    <w:rsid w:val="004827C0"/>
    <w:rsid w:val="00482B05"/>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744"/>
    <w:rsid w:val="00486907"/>
    <w:rsid w:val="00486C41"/>
    <w:rsid w:val="00486C63"/>
    <w:rsid w:val="00486E2E"/>
    <w:rsid w:val="00486F1C"/>
    <w:rsid w:val="00486F4E"/>
    <w:rsid w:val="0048721A"/>
    <w:rsid w:val="004874CB"/>
    <w:rsid w:val="00487591"/>
    <w:rsid w:val="00487948"/>
    <w:rsid w:val="00487B52"/>
    <w:rsid w:val="00487BA4"/>
    <w:rsid w:val="00487D9F"/>
    <w:rsid w:val="004905C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745"/>
    <w:rsid w:val="00495CC5"/>
    <w:rsid w:val="00495E4A"/>
    <w:rsid w:val="00495EC6"/>
    <w:rsid w:val="00495FD7"/>
    <w:rsid w:val="00496993"/>
    <w:rsid w:val="004969E5"/>
    <w:rsid w:val="00496C73"/>
    <w:rsid w:val="00496D58"/>
    <w:rsid w:val="00496E64"/>
    <w:rsid w:val="00496F2D"/>
    <w:rsid w:val="00497097"/>
    <w:rsid w:val="004970C2"/>
    <w:rsid w:val="00497460"/>
    <w:rsid w:val="00497541"/>
    <w:rsid w:val="004975A4"/>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D33"/>
    <w:rsid w:val="004A27C7"/>
    <w:rsid w:val="004A293B"/>
    <w:rsid w:val="004A2C82"/>
    <w:rsid w:val="004A2F08"/>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48"/>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C41"/>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BF5"/>
    <w:rsid w:val="004C1CEE"/>
    <w:rsid w:val="004C25B1"/>
    <w:rsid w:val="004C294E"/>
    <w:rsid w:val="004C2D34"/>
    <w:rsid w:val="004C322E"/>
    <w:rsid w:val="004C327A"/>
    <w:rsid w:val="004C361A"/>
    <w:rsid w:val="004C3C9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4F0E"/>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4D83"/>
    <w:rsid w:val="004D5606"/>
    <w:rsid w:val="004D5628"/>
    <w:rsid w:val="004D5B75"/>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23"/>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5F61"/>
    <w:rsid w:val="004F6124"/>
    <w:rsid w:val="004F6DA0"/>
    <w:rsid w:val="004F6E6D"/>
    <w:rsid w:val="004F6F25"/>
    <w:rsid w:val="004F6FBF"/>
    <w:rsid w:val="004F70BE"/>
    <w:rsid w:val="004F7333"/>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33C"/>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6A8"/>
    <w:rsid w:val="005048D6"/>
    <w:rsid w:val="00504BCE"/>
    <w:rsid w:val="00504E0C"/>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B9D"/>
    <w:rsid w:val="00512C2E"/>
    <w:rsid w:val="00512CAA"/>
    <w:rsid w:val="00512ED6"/>
    <w:rsid w:val="00513094"/>
    <w:rsid w:val="00513142"/>
    <w:rsid w:val="0051318D"/>
    <w:rsid w:val="005134B0"/>
    <w:rsid w:val="005137C7"/>
    <w:rsid w:val="005137FE"/>
    <w:rsid w:val="005138D0"/>
    <w:rsid w:val="00513C3A"/>
    <w:rsid w:val="00513EAF"/>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6AB"/>
    <w:rsid w:val="00521D33"/>
    <w:rsid w:val="00521D3E"/>
    <w:rsid w:val="00521F3E"/>
    <w:rsid w:val="005223DC"/>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09C"/>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120"/>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ACA"/>
    <w:rsid w:val="00541CDD"/>
    <w:rsid w:val="00541D33"/>
    <w:rsid w:val="00542252"/>
    <w:rsid w:val="00542364"/>
    <w:rsid w:val="00542495"/>
    <w:rsid w:val="0054258F"/>
    <w:rsid w:val="00542607"/>
    <w:rsid w:val="00542731"/>
    <w:rsid w:val="0054274D"/>
    <w:rsid w:val="005429FB"/>
    <w:rsid w:val="00542A07"/>
    <w:rsid w:val="00542B4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51DA"/>
    <w:rsid w:val="005451E2"/>
    <w:rsid w:val="005457AF"/>
    <w:rsid w:val="005457C7"/>
    <w:rsid w:val="00545F87"/>
    <w:rsid w:val="005461AE"/>
    <w:rsid w:val="005461C4"/>
    <w:rsid w:val="00546319"/>
    <w:rsid w:val="00546795"/>
    <w:rsid w:val="00546A4B"/>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9AF"/>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33"/>
    <w:rsid w:val="00556467"/>
    <w:rsid w:val="00556BD9"/>
    <w:rsid w:val="00556C05"/>
    <w:rsid w:val="00556C71"/>
    <w:rsid w:val="00556E63"/>
    <w:rsid w:val="005575DC"/>
    <w:rsid w:val="0055763D"/>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1F63"/>
    <w:rsid w:val="00562029"/>
    <w:rsid w:val="00562088"/>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206"/>
    <w:rsid w:val="005664D3"/>
    <w:rsid w:val="00566543"/>
    <w:rsid w:val="0056670F"/>
    <w:rsid w:val="00567151"/>
    <w:rsid w:val="00567BC3"/>
    <w:rsid w:val="00567C2C"/>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69"/>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231"/>
    <w:rsid w:val="0059436B"/>
    <w:rsid w:val="00594485"/>
    <w:rsid w:val="00594796"/>
    <w:rsid w:val="005947C9"/>
    <w:rsid w:val="005947D4"/>
    <w:rsid w:val="0059495D"/>
    <w:rsid w:val="005949D4"/>
    <w:rsid w:val="00594CCD"/>
    <w:rsid w:val="00594CF3"/>
    <w:rsid w:val="00594E88"/>
    <w:rsid w:val="00594EF2"/>
    <w:rsid w:val="00594F34"/>
    <w:rsid w:val="0059585A"/>
    <w:rsid w:val="005958F9"/>
    <w:rsid w:val="00595B49"/>
    <w:rsid w:val="00595C24"/>
    <w:rsid w:val="00595C3B"/>
    <w:rsid w:val="00595CA5"/>
    <w:rsid w:val="005960DA"/>
    <w:rsid w:val="005963A2"/>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00D"/>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673"/>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0EF8"/>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3E02"/>
    <w:rsid w:val="005B4063"/>
    <w:rsid w:val="005B40A8"/>
    <w:rsid w:val="005B40BF"/>
    <w:rsid w:val="005B427F"/>
    <w:rsid w:val="005B4316"/>
    <w:rsid w:val="005B434A"/>
    <w:rsid w:val="005B43B0"/>
    <w:rsid w:val="005B4DF4"/>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899"/>
    <w:rsid w:val="005B7CE7"/>
    <w:rsid w:val="005B7DE5"/>
    <w:rsid w:val="005C007A"/>
    <w:rsid w:val="005C01BB"/>
    <w:rsid w:val="005C02BE"/>
    <w:rsid w:val="005C02DF"/>
    <w:rsid w:val="005C06ED"/>
    <w:rsid w:val="005C0AFC"/>
    <w:rsid w:val="005C0BF4"/>
    <w:rsid w:val="005C0C17"/>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015"/>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5F60"/>
    <w:rsid w:val="005C60DF"/>
    <w:rsid w:val="005C643A"/>
    <w:rsid w:val="005C64D7"/>
    <w:rsid w:val="005C65BF"/>
    <w:rsid w:val="005C65E3"/>
    <w:rsid w:val="005C6790"/>
    <w:rsid w:val="005C68E2"/>
    <w:rsid w:val="005C69DA"/>
    <w:rsid w:val="005C69EC"/>
    <w:rsid w:val="005C7215"/>
    <w:rsid w:val="005C73B1"/>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1F1C"/>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1"/>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07F7D"/>
    <w:rsid w:val="00610186"/>
    <w:rsid w:val="00610198"/>
    <w:rsid w:val="006101A4"/>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6FDF"/>
    <w:rsid w:val="00617103"/>
    <w:rsid w:val="006174E6"/>
    <w:rsid w:val="00617595"/>
    <w:rsid w:val="00617618"/>
    <w:rsid w:val="006177EA"/>
    <w:rsid w:val="00620037"/>
    <w:rsid w:val="0062009D"/>
    <w:rsid w:val="006202AF"/>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6277"/>
    <w:rsid w:val="006262AB"/>
    <w:rsid w:val="00626308"/>
    <w:rsid w:val="00626787"/>
    <w:rsid w:val="006267BD"/>
    <w:rsid w:val="00626953"/>
    <w:rsid w:val="00627203"/>
    <w:rsid w:val="0062753C"/>
    <w:rsid w:val="00627ADA"/>
    <w:rsid w:val="00627AFC"/>
    <w:rsid w:val="00627C13"/>
    <w:rsid w:val="00627D6E"/>
    <w:rsid w:val="00627DCA"/>
    <w:rsid w:val="00627E20"/>
    <w:rsid w:val="00627EA5"/>
    <w:rsid w:val="0063000A"/>
    <w:rsid w:val="0063006F"/>
    <w:rsid w:val="006300AC"/>
    <w:rsid w:val="0063037B"/>
    <w:rsid w:val="0063057C"/>
    <w:rsid w:val="0063079F"/>
    <w:rsid w:val="00630AA8"/>
    <w:rsid w:val="00630BAC"/>
    <w:rsid w:val="00630CB9"/>
    <w:rsid w:val="00630CF6"/>
    <w:rsid w:val="00630E4F"/>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2E39"/>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4B42"/>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521"/>
    <w:rsid w:val="006406E4"/>
    <w:rsid w:val="00640755"/>
    <w:rsid w:val="0064080D"/>
    <w:rsid w:val="0064081A"/>
    <w:rsid w:val="00640979"/>
    <w:rsid w:val="00640D8D"/>
    <w:rsid w:val="00640D9A"/>
    <w:rsid w:val="00640E6C"/>
    <w:rsid w:val="0064124C"/>
    <w:rsid w:val="006417F6"/>
    <w:rsid w:val="00641A44"/>
    <w:rsid w:val="00641AF8"/>
    <w:rsid w:val="00641CEF"/>
    <w:rsid w:val="00641DF9"/>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A21"/>
    <w:rsid w:val="00647B9D"/>
    <w:rsid w:val="00647D30"/>
    <w:rsid w:val="00647DBE"/>
    <w:rsid w:val="00647EB4"/>
    <w:rsid w:val="0065002E"/>
    <w:rsid w:val="00650220"/>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926"/>
    <w:rsid w:val="00657A80"/>
    <w:rsid w:val="00657D87"/>
    <w:rsid w:val="00657DFE"/>
    <w:rsid w:val="00657E7A"/>
    <w:rsid w:val="0066016D"/>
    <w:rsid w:val="006602DF"/>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5F5E"/>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F26"/>
    <w:rsid w:val="006723DD"/>
    <w:rsid w:val="006728DC"/>
    <w:rsid w:val="00672B55"/>
    <w:rsid w:val="00672C23"/>
    <w:rsid w:val="00672C53"/>
    <w:rsid w:val="00672D88"/>
    <w:rsid w:val="00672F0D"/>
    <w:rsid w:val="00672F55"/>
    <w:rsid w:val="00673043"/>
    <w:rsid w:val="00673283"/>
    <w:rsid w:val="006732B9"/>
    <w:rsid w:val="00673421"/>
    <w:rsid w:val="00673AB8"/>
    <w:rsid w:val="00673D72"/>
    <w:rsid w:val="00673D9D"/>
    <w:rsid w:val="00674176"/>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A53"/>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6F57"/>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7D3"/>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4DA"/>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DAF"/>
    <w:rsid w:val="006A3012"/>
    <w:rsid w:val="006A3220"/>
    <w:rsid w:val="006A3632"/>
    <w:rsid w:val="006A39DE"/>
    <w:rsid w:val="006A3A2B"/>
    <w:rsid w:val="006A3B2D"/>
    <w:rsid w:val="006A3B8C"/>
    <w:rsid w:val="006A3C2E"/>
    <w:rsid w:val="006A3C7C"/>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D91"/>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52B"/>
    <w:rsid w:val="006B670F"/>
    <w:rsid w:val="006B72E3"/>
    <w:rsid w:val="006B746E"/>
    <w:rsid w:val="006B7A80"/>
    <w:rsid w:val="006B7BCD"/>
    <w:rsid w:val="006B7C37"/>
    <w:rsid w:val="006B7CB1"/>
    <w:rsid w:val="006B7DBD"/>
    <w:rsid w:val="006C0138"/>
    <w:rsid w:val="006C0490"/>
    <w:rsid w:val="006C0520"/>
    <w:rsid w:val="006C0693"/>
    <w:rsid w:val="006C078B"/>
    <w:rsid w:val="006C081F"/>
    <w:rsid w:val="006C08E3"/>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DAA"/>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5A6"/>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31D"/>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6038"/>
    <w:rsid w:val="006E637F"/>
    <w:rsid w:val="006E63A2"/>
    <w:rsid w:val="006E64F3"/>
    <w:rsid w:val="006E6A81"/>
    <w:rsid w:val="006E6B16"/>
    <w:rsid w:val="006E6BC3"/>
    <w:rsid w:val="006E6BDE"/>
    <w:rsid w:val="006E6D0D"/>
    <w:rsid w:val="006E6D46"/>
    <w:rsid w:val="006E6DE3"/>
    <w:rsid w:val="006E6E9F"/>
    <w:rsid w:val="006E6F3F"/>
    <w:rsid w:val="006E71CC"/>
    <w:rsid w:val="006E7620"/>
    <w:rsid w:val="006E776B"/>
    <w:rsid w:val="006E7898"/>
    <w:rsid w:val="006E7AD0"/>
    <w:rsid w:val="006E7BEB"/>
    <w:rsid w:val="006E7F46"/>
    <w:rsid w:val="006E7FB3"/>
    <w:rsid w:val="006F019D"/>
    <w:rsid w:val="006F0235"/>
    <w:rsid w:val="006F0394"/>
    <w:rsid w:val="006F0C17"/>
    <w:rsid w:val="006F0D8C"/>
    <w:rsid w:val="006F0FA1"/>
    <w:rsid w:val="006F1587"/>
    <w:rsid w:val="006F1B84"/>
    <w:rsid w:val="006F1D75"/>
    <w:rsid w:val="006F1FC1"/>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3F2"/>
    <w:rsid w:val="006F5701"/>
    <w:rsid w:val="006F5776"/>
    <w:rsid w:val="006F57D4"/>
    <w:rsid w:val="006F59BB"/>
    <w:rsid w:val="006F5A84"/>
    <w:rsid w:val="006F5DD4"/>
    <w:rsid w:val="006F5FC8"/>
    <w:rsid w:val="006F624A"/>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21"/>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D9"/>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501"/>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AE3"/>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BFD"/>
    <w:rsid w:val="00753E25"/>
    <w:rsid w:val="007540EA"/>
    <w:rsid w:val="00754135"/>
    <w:rsid w:val="00754184"/>
    <w:rsid w:val="007542A7"/>
    <w:rsid w:val="00754691"/>
    <w:rsid w:val="007547DB"/>
    <w:rsid w:val="0075492E"/>
    <w:rsid w:val="00754AE3"/>
    <w:rsid w:val="00754CF6"/>
    <w:rsid w:val="00755279"/>
    <w:rsid w:val="00755384"/>
    <w:rsid w:val="007555B4"/>
    <w:rsid w:val="00755871"/>
    <w:rsid w:val="00755A9C"/>
    <w:rsid w:val="00755D07"/>
    <w:rsid w:val="00755D94"/>
    <w:rsid w:val="00756051"/>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6D"/>
    <w:rsid w:val="00770EA5"/>
    <w:rsid w:val="00771267"/>
    <w:rsid w:val="00771299"/>
    <w:rsid w:val="00771341"/>
    <w:rsid w:val="00771376"/>
    <w:rsid w:val="007713CA"/>
    <w:rsid w:val="00771464"/>
    <w:rsid w:val="0077150B"/>
    <w:rsid w:val="00771535"/>
    <w:rsid w:val="00771722"/>
    <w:rsid w:val="00771A0E"/>
    <w:rsid w:val="00771EA7"/>
    <w:rsid w:val="00771ED2"/>
    <w:rsid w:val="00771F59"/>
    <w:rsid w:val="00771FED"/>
    <w:rsid w:val="00772321"/>
    <w:rsid w:val="007726E4"/>
    <w:rsid w:val="007727C4"/>
    <w:rsid w:val="007727F9"/>
    <w:rsid w:val="0077291B"/>
    <w:rsid w:val="00772CBA"/>
    <w:rsid w:val="00772D80"/>
    <w:rsid w:val="00772D86"/>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268"/>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4"/>
    <w:rsid w:val="00782B3F"/>
    <w:rsid w:val="00782F3C"/>
    <w:rsid w:val="007835C9"/>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A2B"/>
    <w:rsid w:val="00785AF8"/>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2DC"/>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7D"/>
    <w:rsid w:val="007958FA"/>
    <w:rsid w:val="00795A28"/>
    <w:rsid w:val="00795AFF"/>
    <w:rsid w:val="00795CD3"/>
    <w:rsid w:val="00795D46"/>
    <w:rsid w:val="00795DA9"/>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052"/>
    <w:rsid w:val="007A0275"/>
    <w:rsid w:val="007A066B"/>
    <w:rsid w:val="007A0770"/>
    <w:rsid w:val="007A07D4"/>
    <w:rsid w:val="007A07EC"/>
    <w:rsid w:val="007A0C21"/>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5F0"/>
    <w:rsid w:val="007B0BC3"/>
    <w:rsid w:val="007B0D8E"/>
    <w:rsid w:val="007B12F1"/>
    <w:rsid w:val="007B1305"/>
    <w:rsid w:val="007B137C"/>
    <w:rsid w:val="007B1843"/>
    <w:rsid w:val="007B1A05"/>
    <w:rsid w:val="007B1A0B"/>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25E"/>
    <w:rsid w:val="007C366B"/>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A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CB"/>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2AF"/>
    <w:rsid w:val="00807656"/>
    <w:rsid w:val="008077A9"/>
    <w:rsid w:val="00807801"/>
    <w:rsid w:val="0080794B"/>
    <w:rsid w:val="0080797F"/>
    <w:rsid w:val="008079FE"/>
    <w:rsid w:val="00807C7F"/>
    <w:rsid w:val="00807C81"/>
    <w:rsid w:val="008104C8"/>
    <w:rsid w:val="00810537"/>
    <w:rsid w:val="00810C61"/>
    <w:rsid w:val="00811054"/>
    <w:rsid w:val="00811135"/>
    <w:rsid w:val="00811346"/>
    <w:rsid w:val="008115F4"/>
    <w:rsid w:val="00811A9C"/>
    <w:rsid w:val="00811C23"/>
    <w:rsid w:val="00811CE8"/>
    <w:rsid w:val="00811FED"/>
    <w:rsid w:val="00812140"/>
    <w:rsid w:val="0081217A"/>
    <w:rsid w:val="00812346"/>
    <w:rsid w:val="008123C9"/>
    <w:rsid w:val="00812709"/>
    <w:rsid w:val="00812736"/>
    <w:rsid w:val="00813104"/>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B5B"/>
    <w:rsid w:val="00815C44"/>
    <w:rsid w:val="00815C4B"/>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4F"/>
    <w:rsid w:val="00817195"/>
    <w:rsid w:val="0081721D"/>
    <w:rsid w:val="00817396"/>
    <w:rsid w:val="00817408"/>
    <w:rsid w:val="0081748D"/>
    <w:rsid w:val="008175EA"/>
    <w:rsid w:val="00817712"/>
    <w:rsid w:val="00817746"/>
    <w:rsid w:val="00817B5F"/>
    <w:rsid w:val="00817B98"/>
    <w:rsid w:val="00817C00"/>
    <w:rsid w:val="00817EBC"/>
    <w:rsid w:val="00817F63"/>
    <w:rsid w:val="008201FC"/>
    <w:rsid w:val="008202D5"/>
    <w:rsid w:val="0082037B"/>
    <w:rsid w:val="008204FB"/>
    <w:rsid w:val="008205AA"/>
    <w:rsid w:val="008205D6"/>
    <w:rsid w:val="00820725"/>
    <w:rsid w:val="00820881"/>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3E67"/>
    <w:rsid w:val="00824310"/>
    <w:rsid w:val="0082436C"/>
    <w:rsid w:val="008243AB"/>
    <w:rsid w:val="008246AF"/>
    <w:rsid w:val="00824910"/>
    <w:rsid w:val="008249BE"/>
    <w:rsid w:val="00824C67"/>
    <w:rsid w:val="00824EB2"/>
    <w:rsid w:val="00825131"/>
    <w:rsid w:val="00825382"/>
    <w:rsid w:val="008256F8"/>
    <w:rsid w:val="00825720"/>
    <w:rsid w:val="00825821"/>
    <w:rsid w:val="008259C8"/>
    <w:rsid w:val="00825A10"/>
    <w:rsid w:val="00825B11"/>
    <w:rsid w:val="00825BFC"/>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03D"/>
    <w:rsid w:val="008306E7"/>
    <w:rsid w:val="00830722"/>
    <w:rsid w:val="0083086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2F71"/>
    <w:rsid w:val="00833343"/>
    <w:rsid w:val="00833478"/>
    <w:rsid w:val="008335C5"/>
    <w:rsid w:val="008338B5"/>
    <w:rsid w:val="00833B56"/>
    <w:rsid w:val="00833E2E"/>
    <w:rsid w:val="0083416F"/>
    <w:rsid w:val="00834319"/>
    <w:rsid w:val="00834478"/>
    <w:rsid w:val="0083471A"/>
    <w:rsid w:val="0083483D"/>
    <w:rsid w:val="00834991"/>
    <w:rsid w:val="00834B3A"/>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0903"/>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949"/>
    <w:rsid w:val="00843ACF"/>
    <w:rsid w:val="00843FCE"/>
    <w:rsid w:val="0084407D"/>
    <w:rsid w:val="0084410B"/>
    <w:rsid w:val="00844191"/>
    <w:rsid w:val="008443E3"/>
    <w:rsid w:val="0084450A"/>
    <w:rsid w:val="00844664"/>
    <w:rsid w:val="00844AF1"/>
    <w:rsid w:val="00844B2E"/>
    <w:rsid w:val="00844FF0"/>
    <w:rsid w:val="008452A9"/>
    <w:rsid w:val="00845525"/>
    <w:rsid w:val="00845591"/>
    <w:rsid w:val="00845B83"/>
    <w:rsid w:val="00845F43"/>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2F6B"/>
    <w:rsid w:val="00852F85"/>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67F"/>
    <w:rsid w:val="00857852"/>
    <w:rsid w:val="00857884"/>
    <w:rsid w:val="00857899"/>
    <w:rsid w:val="00857B16"/>
    <w:rsid w:val="00860168"/>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A54"/>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63"/>
    <w:rsid w:val="00867B71"/>
    <w:rsid w:val="00867BFC"/>
    <w:rsid w:val="00867C82"/>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4B82"/>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3A6"/>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158"/>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C90"/>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DE9"/>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156"/>
    <w:rsid w:val="008A3474"/>
    <w:rsid w:val="008A3477"/>
    <w:rsid w:val="008A34C8"/>
    <w:rsid w:val="008A354F"/>
    <w:rsid w:val="008A35DC"/>
    <w:rsid w:val="008A36B3"/>
    <w:rsid w:val="008A39BA"/>
    <w:rsid w:val="008A3A7C"/>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A9C"/>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4E5"/>
    <w:rsid w:val="008C462C"/>
    <w:rsid w:val="008C47E6"/>
    <w:rsid w:val="008C4B83"/>
    <w:rsid w:val="008C4C10"/>
    <w:rsid w:val="008C50A5"/>
    <w:rsid w:val="008C50E6"/>
    <w:rsid w:val="008C54F6"/>
    <w:rsid w:val="008C5784"/>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0AB"/>
    <w:rsid w:val="008D244A"/>
    <w:rsid w:val="008D255F"/>
    <w:rsid w:val="008D25BC"/>
    <w:rsid w:val="008D2685"/>
    <w:rsid w:val="008D27BE"/>
    <w:rsid w:val="008D2803"/>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BAE"/>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B2"/>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192"/>
    <w:rsid w:val="008E4313"/>
    <w:rsid w:val="008E4379"/>
    <w:rsid w:val="008E444C"/>
    <w:rsid w:val="008E4772"/>
    <w:rsid w:val="008E486D"/>
    <w:rsid w:val="008E498E"/>
    <w:rsid w:val="008E49DE"/>
    <w:rsid w:val="008E4A21"/>
    <w:rsid w:val="008E51CC"/>
    <w:rsid w:val="008E5677"/>
    <w:rsid w:val="008E5FA9"/>
    <w:rsid w:val="008E64A6"/>
    <w:rsid w:val="008E6691"/>
    <w:rsid w:val="008E6914"/>
    <w:rsid w:val="008E6993"/>
    <w:rsid w:val="008E6A5D"/>
    <w:rsid w:val="008E72E4"/>
    <w:rsid w:val="008E738D"/>
    <w:rsid w:val="008E7572"/>
    <w:rsid w:val="008E75EC"/>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EC"/>
    <w:rsid w:val="008F2C20"/>
    <w:rsid w:val="008F2DED"/>
    <w:rsid w:val="008F2E83"/>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22"/>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9F4"/>
    <w:rsid w:val="00901C0D"/>
    <w:rsid w:val="00901CBC"/>
    <w:rsid w:val="00901E44"/>
    <w:rsid w:val="00901FAB"/>
    <w:rsid w:val="00902053"/>
    <w:rsid w:val="00902194"/>
    <w:rsid w:val="009022D8"/>
    <w:rsid w:val="0090230C"/>
    <w:rsid w:val="00902355"/>
    <w:rsid w:val="0090244D"/>
    <w:rsid w:val="00902882"/>
    <w:rsid w:val="009028DE"/>
    <w:rsid w:val="009029DF"/>
    <w:rsid w:val="00902AA4"/>
    <w:rsid w:val="00902B7E"/>
    <w:rsid w:val="00902BB5"/>
    <w:rsid w:val="00902F87"/>
    <w:rsid w:val="00902FC3"/>
    <w:rsid w:val="009033EE"/>
    <w:rsid w:val="009034DB"/>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AAB"/>
    <w:rsid w:val="00906DAF"/>
    <w:rsid w:val="009070FB"/>
    <w:rsid w:val="0090724C"/>
    <w:rsid w:val="009072A0"/>
    <w:rsid w:val="009074E9"/>
    <w:rsid w:val="0090771D"/>
    <w:rsid w:val="00907822"/>
    <w:rsid w:val="00907909"/>
    <w:rsid w:val="00907B69"/>
    <w:rsid w:val="00907C4E"/>
    <w:rsid w:val="00907E33"/>
    <w:rsid w:val="00907EAA"/>
    <w:rsid w:val="00907EF2"/>
    <w:rsid w:val="00907FAF"/>
    <w:rsid w:val="009102A3"/>
    <w:rsid w:val="009107C8"/>
    <w:rsid w:val="00910A71"/>
    <w:rsid w:val="00910D9B"/>
    <w:rsid w:val="00910D9F"/>
    <w:rsid w:val="009110F2"/>
    <w:rsid w:val="0091135F"/>
    <w:rsid w:val="00911455"/>
    <w:rsid w:val="009115FE"/>
    <w:rsid w:val="009116EF"/>
    <w:rsid w:val="009118BC"/>
    <w:rsid w:val="00911A66"/>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42D"/>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6F9"/>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8AF"/>
    <w:rsid w:val="0093492C"/>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799"/>
    <w:rsid w:val="009407B5"/>
    <w:rsid w:val="00940A49"/>
    <w:rsid w:val="00940EAF"/>
    <w:rsid w:val="00941071"/>
    <w:rsid w:val="009411E8"/>
    <w:rsid w:val="00941AF4"/>
    <w:rsid w:val="00941B9E"/>
    <w:rsid w:val="00941C37"/>
    <w:rsid w:val="00941CF3"/>
    <w:rsid w:val="00941D50"/>
    <w:rsid w:val="00941F1F"/>
    <w:rsid w:val="00941FBB"/>
    <w:rsid w:val="009420ED"/>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A3F"/>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DD8"/>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5EE4"/>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2D0"/>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9D7"/>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0E4"/>
    <w:rsid w:val="0098538E"/>
    <w:rsid w:val="00985406"/>
    <w:rsid w:val="00985CDD"/>
    <w:rsid w:val="00985D81"/>
    <w:rsid w:val="00985EB9"/>
    <w:rsid w:val="00985EC0"/>
    <w:rsid w:val="00985ED0"/>
    <w:rsid w:val="00986207"/>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F6"/>
    <w:rsid w:val="00991775"/>
    <w:rsid w:val="009919BF"/>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186"/>
    <w:rsid w:val="0099633C"/>
    <w:rsid w:val="00996461"/>
    <w:rsid w:val="00996718"/>
    <w:rsid w:val="00996C19"/>
    <w:rsid w:val="00996C43"/>
    <w:rsid w:val="00997046"/>
    <w:rsid w:val="00997919"/>
    <w:rsid w:val="00997A56"/>
    <w:rsid w:val="00997AE1"/>
    <w:rsid w:val="00997BCB"/>
    <w:rsid w:val="00997CA5"/>
    <w:rsid w:val="009A0205"/>
    <w:rsid w:val="009A0406"/>
    <w:rsid w:val="009A056A"/>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67"/>
    <w:rsid w:val="009A52D4"/>
    <w:rsid w:val="009A53B4"/>
    <w:rsid w:val="009A54CB"/>
    <w:rsid w:val="009A5549"/>
    <w:rsid w:val="009A5926"/>
    <w:rsid w:val="009A5E1D"/>
    <w:rsid w:val="009A6082"/>
    <w:rsid w:val="009A61D9"/>
    <w:rsid w:val="009A64BC"/>
    <w:rsid w:val="009A65EE"/>
    <w:rsid w:val="009A6605"/>
    <w:rsid w:val="009A6949"/>
    <w:rsid w:val="009A6954"/>
    <w:rsid w:val="009A6AD1"/>
    <w:rsid w:val="009A6C98"/>
    <w:rsid w:val="009A6CD7"/>
    <w:rsid w:val="009A715C"/>
    <w:rsid w:val="009A73B6"/>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6"/>
    <w:rsid w:val="009B5D9F"/>
    <w:rsid w:val="009B5DA8"/>
    <w:rsid w:val="009B5E78"/>
    <w:rsid w:val="009B62C9"/>
    <w:rsid w:val="009B6424"/>
    <w:rsid w:val="009B665B"/>
    <w:rsid w:val="009B6674"/>
    <w:rsid w:val="009B6AE0"/>
    <w:rsid w:val="009B6EEE"/>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8C"/>
    <w:rsid w:val="009D6196"/>
    <w:rsid w:val="009D6532"/>
    <w:rsid w:val="009D65F8"/>
    <w:rsid w:val="009D7340"/>
    <w:rsid w:val="009D740A"/>
    <w:rsid w:val="009D7BC9"/>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0C9"/>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4F3"/>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57D"/>
    <w:rsid w:val="009F375E"/>
    <w:rsid w:val="009F396A"/>
    <w:rsid w:val="009F3B01"/>
    <w:rsid w:val="009F3B3F"/>
    <w:rsid w:val="009F3DA0"/>
    <w:rsid w:val="009F3DA8"/>
    <w:rsid w:val="009F3E21"/>
    <w:rsid w:val="009F3EA5"/>
    <w:rsid w:val="009F41AC"/>
    <w:rsid w:val="009F4218"/>
    <w:rsid w:val="009F424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E5E"/>
    <w:rsid w:val="00A04EF7"/>
    <w:rsid w:val="00A04FFF"/>
    <w:rsid w:val="00A0513C"/>
    <w:rsid w:val="00A05205"/>
    <w:rsid w:val="00A0544C"/>
    <w:rsid w:val="00A05473"/>
    <w:rsid w:val="00A054DF"/>
    <w:rsid w:val="00A054ED"/>
    <w:rsid w:val="00A05549"/>
    <w:rsid w:val="00A05616"/>
    <w:rsid w:val="00A058B6"/>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DA7"/>
    <w:rsid w:val="00A10070"/>
    <w:rsid w:val="00A108C5"/>
    <w:rsid w:val="00A109A1"/>
    <w:rsid w:val="00A10BE9"/>
    <w:rsid w:val="00A10D86"/>
    <w:rsid w:val="00A10E54"/>
    <w:rsid w:val="00A10E57"/>
    <w:rsid w:val="00A111D2"/>
    <w:rsid w:val="00A112A3"/>
    <w:rsid w:val="00A11526"/>
    <w:rsid w:val="00A116DA"/>
    <w:rsid w:val="00A11907"/>
    <w:rsid w:val="00A11A37"/>
    <w:rsid w:val="00A11C9F"/>
    <w:rsid w:val="00A12004"/>
    <w:rsid w:val="00A120AB"/>
    <w:rsid w:val="00A121E0"/>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D4C"/>
    <w:rsid w:val="00A23D55"/>
    <w:rsid w:val="00A23E44"/>
    <w:rsid w:val="00A23F31"/>
    <w:rsid w:val="00A24059"/>
    <w:rsid w:val="00A24149"/>
    <w:rsid w:val="00A2416C"/>
    <w:rsid w:val="00A241DD"/>
    <w:rsid w:val="00A245D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C96"/>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41B"/>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3A"/>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3B"/>
    <w:rsid w:val="00A60B71"/>
    <w:rsid w:val="00A60CA6"/>
    <w:rsid w:val="00A60CFF"/>
    <w:rsid w:val="00A60D9A"/>
    <w:rsid w:val="00A60E83"/>
    <w:rsid w:val="00A61013"/>
    <w:rsid w:val="00A615E2"/>
    <w:rsid w:val="00A616CB"/>
    <w:rsid w:val="00A618F1"/>
    <w:rsid w:val="00A61D8A"/>
    <w:rsid w:val="00A61F42"/>
    <w:rsid w:val="00A620DE"/>
    <w:rsid w:val="00A62154"/>
    <w:rsid w:val="00A622A8"/>
    <w:rsid w:val="00A6233C"/>
    <w:rsid w:val="00A625FE"/>
    <w:rsid w:val="00A62659"/>
    <w:rsid w:val="00A62713"/>
    <w:rsid w:val="00A62B3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AC7"/>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B3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DBE"/>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12F"/>
    <w:rsid w:val="00A96687"/>
    <w:rsid w:val="00A970C0"/>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BC7"/>
    <w:rsid w:val="00AA2F81"/>
    <w:rsid w:val="00AA3005"/>
    <w:rsid w:val="00AA30CD"/>
    <w:rsid w:val="00AA3118"/>
    <w:rsid w:val="00AA32ED"/>
    <w:rsid w:val="00AA338D"/>
    <w:rsid w:val="00AA3638"/>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30C"/>
    <w:rsid w:val="00AB06C7"/>
    <w:rsid w:val="00AB093D"/>
    <w:rsid w:val="00AB09B4"/>
    <w:rsid w:val="00AB0B0B"/>
    <w:rsid w:val="00AB0C24"/>
    <w:rsid w:val="00AB0D5A"/>
    <w:rsid w:val="00AB0F9D"/>
    <w:rsid w:val="00AB0FCB"/>
    <w:rsid w:val="00AB119A"/>
    <w:rsid w:val="00AB11D5"/>
    <w:rsid w:val="00AB12F7"/>
    <w:rsid w:val="00AB12FD"/>
    <w:rsid w:val="00AB15A9"/>
    <w:rsid w:val="00AB15FE"/>
    <w:rsid w:val="00AB1809"/>
    <w:rsid w:val="00AB201F"/>
    <w:rsid w:val="00AB23BA"/>
    <w:rsid w:val="00AB2A01"/>
    <w:rsid w:val="00AB2A78"/>
    <w:rsid w:val="00AB2ABA"/>
    <w:rsid w:val="00AB2AE2"/>
    <w:rsid w:val="00AB2BFF"/>
    <w:rsid w:val="00AB2E13"/>
    <w:rsid w:val="00AB2E5C"/>
    <w:rsid w:val="00AB2F5E"/>
    <w:rsid w:val="00AB3094"/>
    <w:rsid w:val="00AB31BA"/>
    <w:rsid w:val="00AB31F2"/>
    <w:rsid w:val="00AB37FA"/>
    <w:rsid w:val="00AB3913"/>
    <w:rsid w:val="00AB3D79"/>
    <w:rsid w:val="00AB4290"/>
    <w:rsid w:val="00AB42B7"/>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E52"/>
    <w:rsid w:val="00AB7F61"/>
    <w:rsid w:val="00AC01DE"/>
    <w:rsid w:val="00AC04C3"/>
    <w:rsid w:val="00AC06FE"/>
    <w:rsid w:val="00AC0AD8"/>
    <w:rsid w:val="00AC0C3D"/>
    <w:rsid w:val="00AC0CA8"/>
    <w:rsid w:val="00AC0DA0"/>
    <w:rsid w:val="00AC0F76"/>
    <w:rsid w:val="00AC14B6"/>
    <w:rsid w:val="00AC170B"/>
    <w:rsid w:val="00AC197B"/>
    <w:rsid w:val="00AC1E13"/>
    <w:rsid w:val="00AC1EAA"/>
    <w:rsid w:val="00AC1EBF"/>
    <w:rsid w:val="00AC1FDE"/>
    <w:rsid w:val="00AC2065"/>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C7"/>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071"/>
    <w:rsid w:val="00AD6234"/>
    <w:rsid w:val="00AD638B"/>
    <w:rsid w:val="00AD63F3"/>
    <w:rsid w:val="00AD64CE"/>
    <w:rsid w:val="00AD66F0"/>
    <w:rsid w:val="00AD681C"/>
    <w:rsid w:val="00AD695B"/>
    <w:rsid w:val="00AD6BBC"/>
    <w:rsid w:val="00AD6C50"/>
    <w:rsid w:val="00AD6CE6"/>
    <w:rsid w:val="00AD742C"/>
    <w:rsid w:val="00AD743E"/>
    <w:rsid w:val="00AD74CF"/>
    <w:rsid w:val="00AD7593"/>
    <w:rsid w:val="00AD75A9"/>
    <w:rsid w:val="00AD775E"/>
    <w:rsid w:val="00AD77CB"/>
    <w:rsid w:val="00AD7929"/>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0DA"/>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06"/>
    <w:rsid w:val="00B06764"/>
    <w:rsid w:val="00B06783"/>
    <w:rsid w:val="00B067AB"/>
    <w:rsid w:val="00B068A1"/>
    <w:rsid w:val="00B068A3"/>
    <w:rsid w:val="00B068EF"/>
    <w:rsid w:val="00B0690E"/>
    <w:rsid w:val="00B06A69"/>
    <w:rsid w:val="00B06CAC"/>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3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2AC"/>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406"/>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C4"/>
    <w:rsid w:val="00B20FDA"/>
    <w:rsid w:val="00B211FC"/>
    <w:rsid w:val="00B213BB"/>
    <w:rsid w:val="00B215DB"/>
    <w:rsid w:val="00B21833"/>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84"/>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989"/>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AE"/>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985"/>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851"/>
    <w:rsid w:val="00B479F9"/>
    <w:rsid w:val="00B47A87"/>
    <w:rsid w:val="00B47C82"/>
    <w:rsid w:val="00B47E45"/>
    <w:rsid w:val="00B47E8F"/>
    <w:rsid w:val="00B5026A"/>
    <w:rsid w:val="00B50682"/>
    <w:rsid w:val="00B507D2"/>
    <w:rsid w:val="00B5082F"/>
    <w:rsid w:val="00B50B3D"/>
    <w:rsid w:val="00B50D2B"/>
    <w:rsid w:val="00B50DD0"/>
    <w:rsid w:val="00B50FD7"/>
    <w:rsid w:val="00B50FEF"/>
    <w:rsid w:val="00B5124C"/>
    <w:rsid w:val="00B513A5"/>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52A"/>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E1B"/>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0B2"/>
    <w:rsid w:val="00B65433"/>
    <w:rsid w:val="00B657CF"/>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57F"/>
    <w:rsid w:val="00B718A2"/>
    <w:rsid w:val="00B71C47"/>
    <w:rsid w:val="00B71CA5"/>
    <w:rsid w:val="00B72018"/>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4EE"/>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18"/>
    <w:rsid w:val="00B86842"/>
    <w:rsid w:val="00B86947"/>
    <w:rsid w:val="00B86AD5"/>
    <w:rsid w:val="00B86FC5"/>
    <w:rsid w:val="00B87026"/>
    <w:rsid w:val="00B87038"/>
    <w:rsid w:val="00B870D2"/>
    <w:rsid w:val="00B8749C"/>
    <w:rsid w:val="00B87507"/>
    <w:rsid w:val="00B87BC1"/>
    <w:rsid w:val="00B87EF2"/>
    <w:rsid w:val="00B902A3"/>
    <w:rsid w:val="00B9031A"/>
    <w:rsid w:val="00B9054B"/>
    <w:rsid w:val="00B905CD"/>
    <w:rsid w:val="00B905FA"/>
    <w:rsid w:val="00B907D8"/>
    <w:rsid w:val="00B90AD9"/>
    <w:rsid w:val="00B90B9C"/>
    <w:rsid w:val="00B90CB3"/>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A8B"/>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4D"/>
    <w:rsid w:val="00BB0297"/>
    <w:rsid w:val="00BB034A"/>
    <w:rsid w:val="00BB03AE"/>
    <w:rsid w:val="00BB05C9"/>
    <w:rsid w:val="00BB0701"/>
    <w:rsid w:val="00BB0812"/>
    <w:rsid w:val="00BB08C4"/>
    <w:rsid w:val="00BB091B"/>
    <w:rsid w:val="00BB0DB4"/>
    <w:rsid w:val="00BB0E92"/>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907"/>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0E2"/>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1B9"/>
    <w:rsid w:val="00BD0646"/>
    <w:rsid w:val="00BD06EC"/>
    <w:rsid w:val="00BD07CF"/>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5CF"/>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2EAF"/>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F5E"/>
    <w:rsid w:val="00C0305B"/>
    <w:rsid w:val="00C0326E"/>
    <w:rsid w:val="00C03428"/>
    <w:rsid w:val="00C03705"/>
    <w:rsid w:val="00C038FF"/>
    <w:rsid w:val="00C03B92"/>
    <w:rsid w:val="00C03BF6"/>
    <w:rsid w:val="00C03CD0"/>
    <w:rsid w:val="00C03D7A"/>
    <w:rsid w:val="00C03E60"/>
    <w:rsid w:val="00C03FC9"/>
    <w:rsid w:val="00C0438D"/>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3D6"/>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85C"/>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1F19"/>
    <w:rsid w:val="00C22061"/>
    <w:rsid w:val="00C22260"/>
    <w:rsid w:val="00C2247C"/>
    <w:rsid w:val="00C225A5"/>
    <w:rsid w:val="00C228AF"/>
    <w:rsid w:val="00C22A17"/>
    <w:rsid w:val="00C22B51"/>
    <w:rsid w:val="00C22D1A"/>
    <w:rsid w:val="00C22E86"/>
    <w:rsid w:val="00C22FCA"/>
    <w:rsid w:val="00C23631"/>
    <w:rsid w:val="00C2366E"/>
    <w:rsid w:val="00C23783"/>
    <w:rsid w:val="00C239C0"/>
    <w:rsid w:val="00C23E9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01F"/>
    <w:rsid w:val="00C30186"/>
    <w:rsid w:val="00C3019F"/>
    <w:rsid w:val="00C3030C"/>
    <w:rsid w:val="00C30514"/>
    <w:rsid w:val="00C306DC"/>
    <w:rsid w:val="00C30D72"/>
    <w:rsid w:val="00C30E3E"/>
    <w:rsid w:val="00C30F21"/>
    <w:rsid w:val="00C30F66"/>
    <w:rsid w:val="00C30F67"/>
    <w:rsid w:val="00C30FD5"/>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29F"/>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5B9"/>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8BB"/>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66E"/>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6B8"/>
    <w:rsid w:val="00C947BC"/>
    <w:rsid w:val="00C947FC"/>
    <w:rsid w:val="00C948E6"/>
    <w:rsid w:val="00C94A76"/>
    <w:rsid w:val="00C94F67"/>
    <w:rsid w:val="00C94FE3"/>
    <w:rsid w:val="00C9532E"/>
    <w:rsid w:val="00C95363"/>
    <w:rsid w:val="00C955E4"/>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C1D"/>
    <w:rsid w:val="00CA5C77"/>
    <w:rsid w:val="00CA5EBE"/>
    <w:rsid w:val="00CA608C"/>
    <w:rsid w:val="00CA638D"/>
    <w:rsid w:val="00CA63FB"/>
    <w:rsid w:val="00CA6832"/>
    <w:rsid w:val="00CA6972"/>
    <w:rsid w:val="00CA69BC"/>
    <w:rsid w:val="00CA6A0E"/>
    <w:rsid w:val="00CA6D7A"/>
    <w:rsid w:val="00CA7179"/>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67"/>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32EC"/>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59C"/>
    <w:rsid w:val="00CD267C"/>
    <w:rsid w:val="00CD26A2"/>
    <w:rsid w:val="00CD278E"/>
    <w:rsid w:val="00CD27A3"/>
    <w:rsid w:val="00CD27E1"/>
    <w:rsid w:val="00CD287A"/>
    <w:rsid w:val="00CD2929"/>
    <w:rsid w:val="00CD2C21"/>
    <w:rsid w:val="00CD2D4F"/>
    <w:rsid w:val="00CD2D8E"/>
    <w:rsid w:val="00CD2E05"/>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08"/>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ACA"/>
    <w:rsid w:val="00CE2DCA"/>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FA"/>
    <w:rsid w:val="00CF5983"/>
    <w:rsid w:val="00CF5AC1"/>
    <w:rsid w:val="00CF5C9A"/>
    <w:rsid w:val="00CF6107"/>
    <w:rsid w:val="00CF6691"/>
    <w:rsid w:val="00CF6A7E"/>
    <w:rsid w:val="00CF6CED"/>
    <w:rsid w:val="00CF6D09"/>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35F"/>
    <w:rsid w:val="00D07686"/>
    <w:rsid w:val="00D077D4"/>
    <w:rsid w:val="00D07A14"/>
    <w:rsid w:val="00D07D2D"/>
    <w:rsid w:val="00D07DFA"/>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5C50"/>
    <w:rsid w:val="00D25DD8"/>
    <w:rsid w:val="00D25EFA"/>
    <w:rsid w:val="00D2614F"/>
    <w:rsid w:val="00D26743"/>
    <w:rsid w:val="00D2678C"/>
    <w:rsid w:val="00D26ACF"/>
    <w:rsid w:val="00D26BA4"/>
    <w:rsid w:val="00D26BBE"/>
    <w:rsid w:val="00D26C1D"/>
    <w:rsid w:val="00D26DF9"/>
    <w:rsid w:val="00D26FEE"/>
    <w:rsid w:val="00D2768C"/>
    <w:rsid w:val="00D307FD"/>
    <w:rsid w:val="00D30937"/>
    <w:rsid w:val="00D3099C"/>
    <w:rsid w:val="00D30BC4"/>
    <w:rsid w:val="00D30D7A"/>
    <w:rsid w:val="00D30E6C"/>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24D"/>
    <w:rsid w:val="00D36308"/>
    <w:rsid w:val="00D363BC"/>
    <w:rsid w:val="00D364DC"/>
    <w:rsid w:val="00D365EB"/>
    <w:rsid w:val="00D36628"/>
    <w:rsid w:val="00D3672E"/>
    <w:rsid w:val="00D3677A"/>
    <w:rsid w:val="00D367A5"/>
    <w:rsid w:val="00D367A9"/>
    <w:rsid w:val="00D36918"/>
    <w:rsid w:val="00D36ABA"/>
    <w:rsid w:val="00D36B44"/>
    <w:rsid w:val="00D36C40"/>
    <w:rsid w:val="00D36DA5"/>
    <w:rsid w:val="00D36E44"/>
    <w:rsid w:val="00D3719D"/>
    <w:rsid w:val="00D373EA"/>
    <w:rsid w:val="00D37535"/>
    <w:rsid w:val="00D3768A"/>
    <w:rsid w:val="00D376D6"/>
    <w:rsid w:val="00D37E8D"/>
    <w:rsid w:val="00D402D6"/>
    <w:rsid w:val="00D403C4"/>
    <w:rsid w:val="00D409C1"/>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53D3"/>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321"/>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57"/>
    <w:rsid w:val="00D5348D"/>
    <w:rsid w:val="00D53865"/>
    <w:rsid w:val="00D539A0"/>
    <w:rsid w:val="00D53A2B"/>
    <w:rsid w:val="00D53BAA"/>
    <w:rsid w:val="00D542E3"/>
    <w:rsid w:val="00D54386"/>
    <w:rsid w:val="00D544BF"/>
    <w:rsid w:val="00D545A7"/>
    <w:rsid w:val="00D548C9"/>
    <w:rsid w:val="00D54909"/>
    <w:rsid w:val="00D54CFD"/>
    <w:rsid w:val="00D54E29"/>
    <w:rsid w:val="00D54E32"/>
    <w:rsid w:val="00D54E9A"/>
    <w:rsid w:val="00D54F6B"/>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2D4"/>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AF1"/>
    <w:rsid w:val="00D76C28"/>
    <w:rsid w:val="00D76C74"/>
    <w:rsid w:val="00D76EFC"/>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69D"/>
    <w:rsid w:val="00D829B7"/>
    <w:rsid w:val="00D82BAA"/>
    <w:rsid w:val="00D82E32"/>
    <w:rsid w:val="00D830E1"/>
    <w:rsid w:val="00D8329E"/>
    <w:rsid w:val="00D833D5"/>
    <w:rsid w:val="00D83621"/>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53"/>
    <w:rsid w:val="00D85C7E"/>
    <w:rsid w:val="00D85E1C"/>
    <w:rsid w:val="00D85FAE"/>
    <w:rsid w:val="00D862BD"/>
    <w:rsid w:val="00D8647E"/>
    <w:rsid w:val="00D864EA"/>
    <w:rsid w:val="00D866C6"/>
    <w:rsid w:val="00D867CF"/>
    <w:rsid w:val="00D86D1C"/>
    <w:rsid w:val="00D86E1F"/>
    <w:rsid w:val="00D86F16"/>
    <w:rsid w:val="00D86F48"/>
    <w:rsid w:val="00D87010"/>
    <w:rsid w:val="00D870B7"/>
    <w:rsid w:val="00D874B3"/>
    <w:rsid w:val="00D87771"/>
    <w:rsid w:val="00D877BC"/>
    <w:rsid w:val="00D87B98"/>
    <w:rsid w:val="00D87CDF"/>
    <w:rsid w:val="00D87D16"/>
    <w:rsid w:val="00D87D4D"/>
    <w:rsid w:val="00D87E10"/>
    <w:rsid w:val="00D87E42"/>
    <w:rsid w:val="00D87EC2"/>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C37"/>
    <w:rsid w:val="00D94D31"/>
    <w:rsid w:val="00D94D80"/>
    <w:rsid w:val="00D94F4A"/>
    <w:rsid w:val="00D9520E"/>
    <w:rsid w:val="00D95312"/>
    <w:rsid w:val="00D953BD"/>
    <w:rsid w:val="00D9580B"/>
    <w:rsid w:val="00D95935"/>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F0E"/>
    <w:rsid w:val="00D97F55"/>
    <w:rsid w:val="00D97F9F"/>
    <w:rsid w:val="00D97FFE"/>
    <w:rsid w:val="00DA03F4"/>
    <w:rsid w:val="00DA055A"/>
    <w:rsid w:val="00DA0660"/>
    <w:rsid w:val="00DA0685"/>
    <w:rsid w:val="00DA087C"/>
    <w:rsid w:val="00DA0B40"/>
    <w:rsid w:val="00DA0D87"/>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6C7D"/>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42B"/>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92F"/>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A8F"/>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908"/>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2"/>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3D3"/>
    <w:rsid w:val="00DF7575"/>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C75"/>
    <w:rsid w:val="00E11D0E"/>
    <w:rsid w:val="00E11EF3"/>
    <w:rsid w:val="00E12160"/>
    <w:rsid w:val="00E122B7"/>
    <w:rsid w:val="00E1278A"/>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5AF"/>
    <w:rsid w:val="00E30DB3"/>
    <w:rsid w:val="00E31230"/>
    <w:rsid w:val="00E313C6"/>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6A9"/>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1D"/>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33"/>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618E"/>
    <w:rsid w:val="00E56647"/>
    <w:rsid w:val="00E566CE"/>
    <w:rsid w:val="00E566F2"/>
    <w:rsid w:val="00E56A62"/>
    <w:rsid w:val="00E56CE5"/>
    <w:rsid w:val="00E56FB7"/>
    <w:rsid w:val="00E57314"/>
    <w:rsid w:val="00E57358"/>
    <w:rsid w:val="00E57384"/>
    <w:rsid w:val="00E573D7"/>
    <w:rsid w:val="00E5785A"/>
    <w:rsid w:val="00E578F4"/>
    <w:rsid w:val="00E57A9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399"/>
    <w:rsid w:val="00E614F2"/>
    <w:rsid w:val="00E61556"/>
    <w:rsid w:val="00E61726"/>
    <w:rsid w:val="00E617B1"/>
    <w:rsid w:val="00E61817"/>
    <w:rsid w:val="00E6184D"/>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4CD"/>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10D5"/>
    <w:rsid w:val="00E714A3"/>
    <w:rsid w:val="00E715EE"/>
    <w:rsid w:val="00E717DD"/>
    <w:rsid w:val="00E71A82"/>
    <w:rsid w:val="00E71C20"/>
    <w:rsid w:val="00E71E4B"/>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6F07"/>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09C"/>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577"/>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EF"/>
    <w:rsid w:val="00EB72BA"/>
    <w:rsid w:val="00EB73A3"/>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0B"/>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9DB"/>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B5"/>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6F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AF7"/>
    <w:rsid w:val="00EF5E4E"/>
    <w:rsid w:val="00EF602A"/>
    <w:rsid w:val="00EF60D4"/>
    <w:rsid w:val="00EF625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BFA"/>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239"/>
    <w:rsid w:val="00F03501"/>
    <w:rsid w:val="00F03739"/>
    <w:rsid w:val="00F03983"/>
    <w:rsid w:val="00F0398B"/>
    <w:rsid w:val="00F039F7"/>
    <w:rsid w:val="00F03E10"/>
    <w:rsid w:val="00F0404A"/>
    <w:rsid w:val="00F04568"/>
    <w:rsid w:val="00F0493D"/>
    <w:rsid w:val="00F04A7F"/>
    <w:rsid w:val="00F04B04"/>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23"/>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1F41"/>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CF0"/>
    <w:rsid w:val="00F45D85"/>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B21"/>
    <w:rsid w:val="00F62D10"/>
    <w:rsid w:val="00F6323A"/>
    <w:rsid w:val="00F6363A"/>
    <w:rsid w:val="00F63702"/>
    <w:rsid w:val="00F63962"/>
    <w:rsid w:val="00F63C74"/>
    <w:rsid w:val="00F63D05"/>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500C"/>
    <w:rsid w:val="00F7502F"/>
    <w:rsid w:val="00F75206"/>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B5"/>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0CE"/>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752"/>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4FF8"/>
    <w:rsid w:val="00FA52CD"/>
    <w:rsid w:val="00FA5390"/>
    <w:rsid w:val="00FA57AD"/>
    <w:rsid w:val="00FA5B13"/>
    <w:rsid w:val="00FA5BE4"/>
    <w:rsid w:val="00FA5CD5"/>
    <w:rsid w:val="00FA6367"/>
    <w:rsid w:val="00FA6648"/>
    <w:rsid w:val="00FA69FB"/>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8F"/>
    <w:rsid w:val="00FC29D3"/>
    <w:rsid w:val="00FC309F"/>
    <w:rsid w:val="00FC30BA"/>
    <w:rsid w:val="00FC34F5"/>
    <w:rsid w:val="00FC38CA"/>
    <w:rsid w:val="00FC39A2"/>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06E"/>
    <w:rsid w:val="00FC7185"/>
    <w:rsid w:val="00FC7305"/>
    <w:rsid w:val="00FC73FF"/>
    <w:rsid w:val="00FC74B9"/>
    <w:rsid w:val="00FC756E"/>
    <w:rsid w:val="00FC76A2"/>
    <w:rsid w:val="00FC76C9"/>
    <w:rsid w:val="00FC77A9"/>
    <w:rsid w:val="00FC790C"/>
    <w:rsid w:val="00FC7A7E"/>
    <w:rsid w:val="00FC7A8C"/>
    <w:rsid w:val="00FC7AAA"/>
    <w:rsid w:val="00FC7D68"/>
    <w:rsid w:val="00FC7E92"/>
    <w:rsid w:val="00FC7F69"/>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78"/>
    <w:rsid w:val="00FD4387"/>
    <w:rsid w:val="00FD46CC"/>
    <w:rsid w:val="00FD4840"/>
    <w:rsid w:val="00FD4F27"/>
    <w:rsid w:val="00FD514A"/>
    <w:rsid w:val="00FD51A7"/>
    <w:rsid w:val="00FD51C9"/>
    <w:rsid w:val="00FD5244"/>
    <w:rsid w:val="00FD560C"/>
    <w:rsid w:val="00FD570B"/>
    <w:rsid w:val="00FD57A1"/>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4A2"/>
    <w:rsid w:val="00FE26E4"/>
    <w:rsid w:val="00FE2901"/>
    <w:rsid w:val="00FE2A4E"/>
    <w:rsid w:val="00FE2AF6"/>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0C6"/>
    <w:rsid w:val="00FE637A"/>
    <w:rsid w:val="00FE6459"/>
    <w:rsid w:val="00FE6BD1"/>
    <w:rsid w:val="00FE6C05"/>
    <w:rsid w:val="00FE6D4C"/>
    <w:rsid w:val="00FE6DFE"/>
    <w:rsid w:val="00FE6F2E"/>
    <w:rsid w:val="00FE701D"/>
    <w:rsid w:val="00FE723E"/>
    <w:rsid w:val="00FE72A1"/>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325"/>
    <w:rsid w:val="00FF7A15"/>
    <w:rsid w:val="00FF7B89"/>
    <w:rsid w:val="00FF7E20"/>
    <w:rsid w:val="00FF7EAE"/>
    <w:rsid w:val="01438E58"/>
    <w:rsid w:val="0157D98C"/>
    <w:rsid w:val="015FD4B6"/>
    <w:rsid w:val="025413C0"/>
    <w:rsid w:val="033F76B2"/>
    <w:rsid w:val="05FF23E5"/>
    <w:rsid w:val="075A1E60"/>
    <w:rsid w:val="076F29AF"/>
    <w:rsid w:val="07A755FA"/>
    <w:rsid w:val="098E4A73"/>
    <w:rsid w:val="0B618834"/>
    <w:rsid w:val="0B91782D"/>
    <w:rsid w:val="0C7D9C73"/>
    <w:rsid w:val="0D7E756C"/>
    <w:rsid w:val="0DCB9A25"/>
    <w:rsid w:val="10266520"/>
    <w:rsid w:val="106EBFAB"/>
    <w:rsid w:val="10F3DA1D"/>
    <w:rsid w:val="124D4EEF"/>
    <w:rsid w:val="1608C962"/>
    <w:rsid w:val="167DF7BC"/>
    <w:rsid w:val="17CF72F8"/>
    <w:rsid w:val="17F23845"/>
    <w:rsid w:val="18CDC2C4"/>
    <w:rsid w:val="1910EEC5"/>
    <w:rsid w:val="1A150325"/>
    <w:rsid w:val="1A31EE39"/>
    <w:rsid w:val="1B565BC7"/>
    <w:rsid w:val="1BB358A5"/>
    <w:rsid w:val="1C194955"/>
    <w:rsid w:val="1D37BEDC"/>
    <w:rsid w:val="1ED6B177"/>
    <w:rsid w:val="1FF08D91"/>
    <w:rsid w:val="207B94B0"/>
    <w:rsid w:val="22477FB7"/>
    <w:rsid w:val="230AF5A3"/>
    <w:rsid w:val="233B8DFC"/>
    <w:rsid w:val="23D5EDA2"/>
    <w:rsid w:val="2640E38C"/>
    <w:rsid w:val="288A4B94"/>
    <w:rsid w:val="2BC167EC"/>
    <w:rsid w:val="2BF1ABC8"/>
    <w:rsid w:val="2BFEA0CE"/>
    <w:rsid w:val="2C3212B5"/>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51C1A65"/>
    <w:rsid w:val="359F8034"/>
    <w:rsid w:val="35B1C144"/>
    <w:rsid w:val="35E246DE"/>
    <w:rsid w:val="363C8AFA"/>
    <w:rsid w:val="37E8B4C1"/>
    <w:rsid w:val="39C6CF20"/>
    <w:rsid w:val="39DF656F"/>
    <w:rsid w:val="3AC1976A"/>
    <w:rsid w:val="3BD1BD16"/>
    <w:rsid w:val="3D17B44E"/>
    <w:rsid w:val="40852286"/>
    <w:rsid w:val="41DFDFEA"/>
    <w:rsid w:val="439876CE"/>
    <w:rsid w:val="451E4E86"/>
    <w:rsid w:val="4540C128"/>
    <w:rsid w:val="455246EE"/>
    <w:rsid w:val="46A0897B"/>
    <w:rsid w:val="47704F2D"/>
    <w:rsid w:val="48D65033"/>
    <w:rsid w:val="497B6BC5"/>
    <w:rsid w:val="4A868DF7"/>
    <w:rsid w:val="4AA2D98C"/>
    <w:rsid w:val="4D1E2526"/>
    <w:rsid w:val="4DFB2F6E"/>
    <w:rsid w:val="4FED0CFC"/>
    <w:rsid w:val="51D26BA4"/>
    <w:rsid w:val="52C9F374"/>
    <w:rsid w:val="53A87896"/>
    <w:rsid w:val="55213EB3"/>
    <w:rsid w:val="5602F301"/>
    <w:rsid w:val="560ECCEC"/>
    <w:rsid w:val="5638D24D"/>
    <w:rsid w:val="568B6460"/>
    <w:rsid w:val="58BD5EE4"/>
    <w:rsid w:val="5999CBC8"/>
    <w:rsid w:val="5AF6E1D7"/>
    <w:rsid w:val="5B3CC9CE"/>
    <w:rsid w:val="5EFD12EC"/>
    <w:rsid w:val="5F0C1FD6"/>
    <w:rsid w:val="5F6BAAD6"/>
    <w:rsid w:val="6078DAF4"/>
    <w:rsid w:val="60801C8A"/>
    <w:rsid w:val="619C4880"/>
    <w:rsid w:val="61AD184D"/>
    <w:rsid w:val="63EB16DE"/>
    <w:rsid w:val="66A9E25D"/>
    <w:rsid w:val="671BAB08"/>
    <w:rsid w:val="68CBBA36"/>
    <w:rsid w:val="69344CC9"/>
    <w:rsid w:val="6A0482CA"/>
    <w:rsid w:val="6B2C10C3"/>
    <w:rsid w:val="6B4BB515"/>
    <w:rsid w:val="6D9C03DF"/>
    <w:rsid w:val="6E60528E"/>
    <w:rsid w:val="6EE15AF8"/>
    <w:rsid w:val="6F3A6435"/>
    <w:rsid w:val="7059ED6A"/>
    <w:rsid w:val="713E2FBE"/>
    <w:rsid w:val="73BF0CD3"/>
    <w:rsid w:val="73D6FE54"/>
    <w:rsid w:val="73DC3280"/>
    <w:rsid w:val="75C5BCAA"/>
    <w:rsid w:val="76053571"/>
    <w:rsid w:val="76560058"/>
    <w:rsid w:val="76F89AE5"/>
    <w:rsid w:val="778234A2"/>
    <w:rsid w:val="7895EA85"/>
    <w:rsid w:val="79BC3878"/>
    <w:rsid w:val="7B4C7709"/>
    <w:rsid w:val="7C9FF291"/>
    <w:rsid w:val="7FA12D6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27678DB4-22D0-0D44-8A65-686AF893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35"/>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RAN4H2">
    <w:name w:val="RAN4 H2"/>
    <w:basedOn w:val="Heading2"/>
    <w:next w:val="Normal"/>
    <w:qFormat/>
    <w:rsid w:val="00EF5AF7"/>
    <w:pPr>
      <w:widowControl w:val="0"/>
      <w:numPr>
        <w:numId w:val="14"/>
      </w:numPr>
      <w:spacing w:after="0"/>
      <w:jc w:val="both"/>
    </w:pPr>
    <w:rPr>
      <w:rFonts w:eastAsia="Times New Roman"/>
      <w:color w:val="2F5496" w:themeColor="accent1" w:themeShade="BF"/>
      <w:kern w:val="2"/>
      <w:sz w:val="28"/>
      <w:lang w:val="en-US" w:eastAsia="zh-CN"/>
    </w:rPr>
  </w:style>
  <w:style w:type="paragraph" w:customStyle="1" w:styleId="RAN4H1">
    <w:name w:val="RAN4 H1"/>
    <w:basedOn w:val="Normal"/>
    <w:next w:val="Normal"/>
    <w:qFormat/>
    <w:rsid w:val="00EF5AF7"/>
    <w:pPr>
      <w:keepNext/>
      <w:keepLines/>
      <w:widowControl w:val="0"/>
      <w:numPr>
        <w:numId w:val="14"/>
      </w:numPr>
      <w:pBdr>
        <w:top w:val="single" w:sz="12" w:space="3" w:color="auto"/>
      </w:pBdr>
      <w:overflowPunct w:val="0"/>
      <w:autoSpaceDE w:val="0"/>
      <w:autoSpaceDN w:val="0"/>
      <w:adjustRightInd w:val="0"/>
      <w:spacing w:before="240" w:after="0"/>
      <w:jc w:val="both"/>
      <w:outlineLvl w:val="0"/>
    </w:pPr>
    <w:rPr>
      <w:rFonts w:ascii="Arial" w:hAnsi="Arial" w:cstheme="minorBidi"/>
      <w:kern w:val="2"/>
      <w:sz w:val="36"/>
      <w:szCs w:val="22"/>
      <w:lang w:eastAsia="zh-CN"/>
    </w:rPr>
  </w:style>
  <w:style w:type="paragraph" w:customStyle="1" w:styleId="RAN4H3">
    <w:name w:val="RAN4 H3"/>
    <w:basedOn w:val="Normal"/>
    <w:qFormat/>
    <w:rsid w:val="00EF5AF7"/>
    <w:pPr>
      <w:widowControl w:val="0"/>
      <w:numPr>
        <w:ilvl w:val="2"/>
        <w:numId w:val="14"/>
      </w:numPr>
      <w:spacing w:after="160" w:line="256" w:lineRule="auto"/>
      <w:ind w:left="1224"/>
      <w:jc w:val="both"/>
    </w:pPr>
    <w:rPr>
      <w:rFonts w:ascii="Arial" w:eastAsiaTheme="minorHAnsi" w:hAnsi="Arial" w:cs="Arial"/>
      <w:kern w:val="2"/>
      <w:sz w:val="24"/>
      <w:szCs w:val="22"/>
      <w:lang w:eastAsia="zh-CN"/>
    </w:rPr>
  </w:style>
  <w:style w:type="character" w:styleId="UnresolvedMention">
    <w:name w:val="Unresolved Mention"/>
    <w:basedOn w:val="DefaultParagraphFont"/>
    <w:uiPriority w:val="99"/>
    <w:unhideWhenUsed/>
    <w:rsid w:val="00546A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5062">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442550">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56437597">
      <w:bodyDiv w:val="1"/>
      <w:marLeft w:val="0"/>
      <w:marRight w:val="0"/>
      <w:marTop w:val="0"/>
      <w:marBottom w:val="0"/>
      <w:divBdr>
        <w:top w:val="none" w:sz="0" w:space="0" w:color="auto"/>
        <w:left w:val="none" w:sz="0" w:space="0" w:color="auto"/>
        <w:bottom w:val="none" w:sz="0" w:space="0" w:color="auto"/>
        <w:right w:val="none" w:sz="0" w:space="0" w:color="auto"/>
      </w:divBdr>
    </w:div>
    <w:div w:id="64647033">
      <w:bodyDiv w:val="1"/>
      <w:marLeft w:val="0"/>
      <w:marRight w:val="0"/>
      <w:marTop w:val="0"/>
      <w:marBottom w:val="0"/>
      <w:divBdr>
        <w:top w:val="none" w:sz="0" w:space="0" w:color="auto"/>
        <w:left w:val="none" w:sz="0" w:space="0" w:color="auto"/>
        <w:bottom w:val="none" w:sz="0" w:space="0" w:color="auto"/>
        <w:right w:val="none" w:sz="0" w:space="0" w:color="auto"/>
      </w:divBdr>
    </w:div>
    <w:div w:id="8114960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8010111">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8572293">
      <w:bodyDiv w:val="1"/>
      <w:marLeft w:val="0"/>
      <w:marRight w:val="0"/>
      <w:marTop w:val="0"/>
      <w:marBottom w:val="0"/>
      <w:divBdr>
        <w:top w:val="none" w:sz="0" w:space="0" w:color="auto"/>
        <w:left w:val="none" w:sz="0" w:space="0" w:color="auto"/>
        <w:bottom w:val="none" w:sz="0" w:space="0" w:color="auto"/>
        <w:right w:val="none" w:sz="0" w:space="0" w:color="auto"/>
      </w:divBdr>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18707789">
      <w:bodyDiv w:val="1"/>
      <w:marLeft w:val="0"/>
      <w:marRight w:val="0"/>
      <w:marTop w:val="0"/>
      <w:marBottom w:val="0"/>
      <w:divBdr>
        <w:top w:val="none" w:sz="0" w:space="0" w:color="auto"/>
        <w:left w:val="none" w:sz="0" w:space="0" w:color="auto"/>
        <w:bottom w:val="none" w:sz="0" w:space="0" w:color="auto"/>
        <w:right w:val="none" w:sz="0" w:space="0" w:color="auto"/>
      </w:divBdr>
    </w:div>
    <w:div w:id="224536594">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311203">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2427658">
      <w:bodyDiv w:val="1"/>
      <w:marLeft w:val="0"/>
      <w:marRight w:val="0"/>
      <w:marTop w:val="0"/>
      <w:marBottom w:val="0"/>
      <w:divBdr>
        <w:top w:val="none" w:sz="0" w:space="0" w:color="auto"/>
        <w:left w:val="none" w:sz="0" w:space="0" w:color="auto"/>
        <w:bottom w:val="none" w:sz="0" w:space="0" w:color="auto"/>
        <w:right w:val="none" w:sz="0" w:space="0" w:color="auto"/>
      </w:divBdr>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05579408">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17419057">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781539">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5981784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779422">
      <w:bodyDiv w:val="1"/>
      <w:marLeft w:val="0"/>
      <w:marRight w:val="0"/>
      <w:marTop w:val="0"/>
      <w:marBottom w:val="0"/>
      <w:divBdr>
        <w:top w:val="none" w:sz="0" w:space="0" w:color="auto"/>
        <w:left w:val="none" w:sz="0" w:space="0" w:color="auto"/>
        <w:bottom w:val="none" w:sz="0" w:space="0" w:color="auto"/>
        <w:right w:val="none" w:sz="0" w:space="0" w:color="auto"/>
      </w:divBdr>
    </w:div>
    <w:div w:id="733086776">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228653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5639679">
      <w:bodyDiv w:val="1"/>
      <w:marLeft w:val="0"/>
      <w:marRight w:val="0"/>
      <w:marTop w:val="0"/>
      <w:marBottom w:val="0"/>
      <w:divBdr>
        <w:top w:val="none" w:sz="0" w:space="0" w:color="auto"/>
        <w:left w:val="none" w:sz="0" w:space="0" w:color="auto"/>
        <w:bottom w:val="none" w:sz="0" w:space="0" w:color="auto"/>
        <w:right w:val="none" w:sz="0" w:space="0" w:color="auto"/>
      </w:divBdr>
    </w:div>
    <w:div w:id="79645931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627164">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57163111">
      <w:bodyDiv w:val="1"/>
      <w:marLeft w:val="0"/>
      <w:marRight w:val="0"/>
      <w:marTop w:val="0"/>
      <w:marBottom w:val="0"/>
      <w:divBdr>
        <w:top w:val="none" w:sz="0" w:space="0" w:color="auto"/>
        <w:left w:val="none" w:sz="0" w:space="0" w:color="auto"/>
        <w:bottom w:val="none" w:sz="0" w:space="0" w:color="auto"/>
        <w:right w:val="none" w:sz="0" w:space="0" w:color="auto"/>
      </w:divBdr>
    </w:div>
    <w:div w:id="891692194">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4143999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4232142">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8430339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4885984">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93710483">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4158822">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6101771">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55103706">
      <w:bodyDiv w:val="1"/>
      <w:marLeft w:val="0"/>
      <w:marRight w:val="0"/>
      <w:marTop w:val="0"/>
      <w:marBottom w:val="0"/>
      <w:divBdr>
        <w:top w:val="none" w:sz="0" w:space="0" w:color="auto"/>
        <w:left w:val="none" w:sz="0" w:space="0" w:color="auto"/>
        <w:bottom w:val="none" w:sz="0" w:space="0" w:color="auto"/>
        <w:right w:val="none" w:sz="0" w:space="0" w:color="auto"/>
      </w:divBdr>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49776434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8226414">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92561765">
      <w:bodyDiv w:val="1"/>
      <w:marLeft w:val="0"/>
      <w:marRight w:val="0"/>
      <w:marTop w:val="0"/>
      <w:marBottom w:val="0"/>
      <w:divBdr>
        <w:top w:val="none" w:sz="0" w:space="0" w:color="auto"/>
        <w:left w:val="none" w:sz="0" w:space="0" w:color="auto"/>
        <w:bottom w:val="none" w:sz="0" w:space="0" w:color="auto"/>
        <w:right w:val="none" w:sz="0" w:space="0" w:color="auto"/>
      </w:divBdr>
    </w:div>
    <w:div w:id="1700857372">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34619982">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91943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76187771">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26955227">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732724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1569911">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1923466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55496005">
      <w:bodyDiv w:val="1"/>
      <w:marLeft w:val="0"/>
      <w:marRight w:val="0"/>
      <w:marTop w:val="0"/>
      <w:marBottom w:val="0"/>
      <w:divBdr>
        <w:top w:val="none" w:sz="0" w:space="0" w:color="auto"/>
        <w:left w:val="none" w:sz="0" w:space="0" w:color="auto"/>
        <w:bottom w:val="none" w:sz="0" w:space="0" w:color="auto"/>
        <w:right w:val="none" w:sz="0" w:space="0" w:color="auto"/>
      </w:divBdr>
    </w:div>
    <w:div w:id="2059620811">
      <w:bodyDiv w:val="1"/>
      <w:marLeft w:val="0"/>
      <w:marRight w:val="0"/>
      <w:marTop w:val="0"/>
      <w:marBottom w:val="0"/>
      <w:divBdr>
        <w:top w:val="none" w:sz="0" w:space="0" w:color="auto"/>
        <w:left w:val="none" w:sz="0" w:space="0" w:color="auto"/>
        <w:bottom w:val="none" w:sz="0" w:space="0" w:color="auto"/>
        <w:right w:val="none" w:sz="0" w:space="0" w:color="auto"/>
      </w:divBdr>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122</TotalTime>
  <Pages>5</Pages>
  <Words>1487</Words>
  <Characters>8477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169</cp:revision>
  <cp:lastPrinted>2010-10-06T02:58:00Z</cp:lastPrinted>
  <dcterms:created xsi:type="dcterms:W3CDTF">2021-06-19T05:27:00Z</dcterms:created>
  <dcterms:modified xsi:type="dcterms:W3CDTF">2025-08-15T08:19:00Z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